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B82592" w:rsidRDefault="00D721E6" w:rsidP="00D721E6">
      <w:pPr>
        <w:ind w:left="-284"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p>
    <w:p w14:paraId="238F0618" w14:textId="77777777" w:rsidR="00D721E6" w:rsidRPr="004D4F99" w:rsidRDefault="00D721E6" w:rsidP="004D4F99">
      <w:pPr>
        <w:ind w:right="-285"/>
        <w:rPr>
          <w:rFonts w:ascii="Calibri" w:hAnsi="Calibri"/>
        </w:rPr>
      </w:pP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59495317" w14:textId="285768F4"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xml:space="preserve">. </w:t>
      </w:r>
      <w:r w:rsidR="000F0DAF" w:rsidRPr="008F4F02">
        <w:rPr>
          <w:rFonts w:ascii="Calibri" w:hAnsi="Calibri" w:cs="Calibri"/>
          <w:b/>
          <w:sz w:val="24"/>
          <w:szCs w:val="24"/>
        </w:rPr>
        <w:t>„Przepis na Rozwój – wsparcie osób dorosłych z Subregionu Zachodniego”</w:t>
      </w:r>
    </w:p>
    <w:p w14:paraId="6D058FAA" w14:textId="77777777" w:rsidR="00D721E6" w:rsidRPr="004D4F99" w:rsidRDefault="00D721E6" w:rsidP="004D4F99">
      <w:pPr>
        <w:ind w:right="-285"/>
        <w:rPr>
          <w:rFonts w:ascii="Calibri" w:hAnsi="Calibri"/>
        </w:rPr>
      </w:pPr>
    </w:p>
    <w:p w14:paraId="096565B2" w14:textId="511E9D54"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 xml:space="preserve">numer projektu: </w:t>
      </w:r>
      <w:r w:rsidR="000F0DAF" w:rsidRPr="008F4F02">
        <w:rPr>
          <w:rFonts w:ascii="Calibri" w:hAnsi="Calibri" w:cs="Calibri"/>
          <w:b/>
          <w:sz w:val="24"/>
          <w:szCs w:val="24"/>
        </w:rPr>
        <w:t>FESL.06.06-IP.02-07EA/23</w:t>
      </w:r>
    </w:p>
    <w:p w14:paraId="11FB17BD" w14:textId="71F7A0C1" w:rsidR="00D721E6" w:rsidRPr="00B82592" w:rsidRDefault="00D721E6" w:rsidP="00D721E6">
      <w:pPr>
        <w:jc w:val="center"/>
        <w:rPr>
          <w:rFonts w:ascii="Calibri" w:hAnsi="Calibri" w:cs="Calibri"/>
          <w:b/>
          <w:sz w:val="24"/>
          <w:szCs w:val="24"/>
        </w:rPr>
      </w:pPr>
      <w:r w:rsidRPr="00B82592">
        <w:rPr>
          <w:rFonts w:ascii="Calibri" w:hAnsi="Calibri" w:cs="Calibri"/>
          <w:b/>
          <w:sz w:val="24"/>
          <w:szCs w:val="24"/>
        </w:rPr>
        <w:t>Beneficjent:</w:t>
      </w:r>
      <w:r w:rsidR="000F0DAF">
        <w:rPr>
          <w:rFonts w:ascii="Calibri" w:hAnsi="Calibri" w:cs="Calibri"/>
          <w:b/>
          <w:sz w:val="24"/>
          <w:szCs w:val="24"/>
        </w:rPr>
        <w:t xml:space="preserve"> </w:t>
      </w:r>
      <w:r w:rsidR="000F0DAF" w:rsidRPr="008F4F02">
        <w:rPr>
          <w:rFonts w:ascii="Calibri" w:hAnsi="Calibri" w:cs="Calibri"/>
          <w:b/>
          <w:sz w:val="24"/>
          <w:szCs w:val="24"/>
        </w:rPr>
        <w:t>HRP GRANTS Sp. z o.o.</w:t>
      </w:r>
    </w:p>
    <w:p w14:paraId="68CA585E" w14:textId="77777777" w:rsidR="00D721E6" w:rsidRPr="004D4F99" w:rsidRDefault="00D721E6" w:rsidP="004D4F99">
      <w:pPr>
        <w:ind w:right="-285"/>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1C1D9186" w14:textId="77777777" w:rsidR="00D721E6" w:rsidRPr="00B82592" w:rsidRDefault="00D721E6" w:rsidP="00D721E6">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36019348"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757C0DB1" w14:textId="77777777" w:rsidR="00D721E6" w:rsidRPr="00B82592" w:rsidRDefault="00D721E6" w:rsidP="00D721E6">
      <w:pPr>
        <w:ind w:right="-285"/>
        <w:rPr>
          <w:rFonts w:ascii="Calibri" w:hAnsi="Calibri" w:cs="Calibri"/>
          <w:b/>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vAlign w:val="center"/>
          </w:tcPr>
          <w:p w14:paraId="6EA50084" w14:textId="77777777" w:rsidR="004D4F99" w:rsidRPr="004D4F99" w:rsidRDefault="004D4F99" w:rsidP="00F73C82">
            <w:pPr>
              <w:jc w:val="center"/>
              <w:rPr>
                <w:rFonts w:ascii="Calibri" w:hAnsi="Calibri"/>
                <w:sz w:val="22"/>
                <w:highlight w:val="darkGray"/>
              </w:rPr>
            </w:pPr>
          </w:p>
        </w:tc>
        <w:tc>
          <w:tcPr>
            <w:tcW w:w="717" w:type="dxa"/>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vAlign w:val="center"/>
          </w:tcPr>
          <w:p w14:paraId="2D0C47B1" w14:textId="77777777" w:rsidR="004D4F99" w:rsidRPr="004D4F99" w:rsidRDefault="004D4F99" w:rsidP="00F73C82">
            <w:pPr>
              <w:jc w:val="center"/>
              <w:rPr>
                <w:rFonts w:ascii="Calibri" w:hAnsi="Calibri"/>
                <w:sz w:val="22"/>
                <w:highlight w:val="darkGray"/>
              </w:rPr>
            </w:pPr>
          </w:p>
        </w:tc>
        <w:tc>
          <w:tcPr>
            <w:tcW w:w="717" w:type="dxa"/>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lastRenderedPageBreak/>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179B4D12"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na terenie subregionu</w:t>
            </w:r>
            <w:r w:rsidR="00934757">
              <w:rPr>
                <w:rFonts w:ascii="Calibri" w:hAnsi="Calibri" w:cs="Calibri"/>
                <w:sz w:val="22"/>
                <w:szCs w:val="22"/>
              </w:rPr>
              <w:t xml:space="preserve"> </w:t>
            </w:r>
            <w:r w:rsidR="00934757" w:rsidRPr="00934757">
              <w:rPr>
                <w:rFonts w:ascii="Calibri" w:hAnsi="Calibri" w:cs="Calibri"/>
                <w:b/>
                <w:bCs/>
                <w:sz w:val="22"/>
                <w:szCs w:val="22"/>
              </w:rPr>
              <w:t>zachodniego</w:t>
            </w:r>
          </w:p>
        </w:tc>
        <w:tc>
          <w:tcPr>
            <w:tcW w:w="992" w:type="dxa"/>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6266DC0C" w:rsidR="003C7644" w:rsidRPr="00B82592" w:rsidRDefault="003C7644" w:rsidP="00850CBB">
            <w:pPr>
              <w:rPr>
                <w:rFonts w:ascii="Calibri" w:hAnsi="Calibri" w:cs="Calibri"/>
                <w:sz w:val="22"/>
                <w:szCs w:val="22"/>
              </w:rPr>
            </w:pPr>
            <w:r w:rsidRPr="00B82592">
              <w:rPr>
                <w:rFonts w:ascii="Calibri" w:hAnsi="Calibri" w:cs="Calibri"/>
                <w:sz w:val="22"/>
                <w:szCs w:val="22"/>
              </w:rPr>
              <w:t xml:space="preserve">Pracuję na terenie subregionu </w:t>
            </w:r>
            <w:r w:rsidR="00934757" w:rsidRPr="00934757">
              <w:rPr>
                <w:rFonts w:ascii="Calibri" w:hAnsi="Calibri" w:cs="Calibri"/>
                <w:b/>
                <w:bCs/>
                <w:sz w:val="22"/>
                <w:szCs w:val="22"/>
              </w:rPr>
              <w:t>zachodniego</w:t>
            </w:r>
            <w:r w:rsidRPr="00934757">
              <w:rPr>
                <w:rFonts w:ascii="Calibri" w:hAnsi="Calibri" w:cs="Calibri"/>
                <w:b/>
                <w:bCs/>
                <w:sz w:val="22"/>
                <w:szCs w:val="22"/>
              </w:rPr>
              <w:t xml:space="preserve"> </w:t>
            </w:r>
            <w:r w:rsidRPr="00B82592">
              <w:rPr>
                <w:rFonts w:ascii="Calibri" w:hAnsi="Calibri" w:cs="Calibri"/>
                <w:sz w:val="22"/>
                <w:szCs w:val="22"/>
              </w:rPr>
              <w:t>(miejscowość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0DAEE981"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w:t>
            </w:r>
            <w:r w:rsidR="000850B3" w:rsidRPr="00AA18F3">
              <w:rPr>
                <w:rFonts w:ascii="Calibri" w:hAnsi="Calibri" w:cs="Calibri"/>
                <w:bCs/>
                <w:sz w:val="22"/>
                <w:szCs w:val="22"/>
              </w:rPr>
              <w:t xml:space="preserve"> </w:t>
            </w:r>
            <w:r w:rsidR="00AA18F3">
              <w:rPr>
                <w:rFonts w:ascii="Calibri" w:hAnsi="Calibri" w:cs="Calibri"/>
                <w:bCs/>
                <w:sz w:val="22"/>
                <w:szCs w:val="22"/>
              </w:rPr>
              <w:br/>
            </w:r>
            <w:r w:rsidR="00AA18F3" w:rsidRPr="00551A17">
              <w:rPr>
                <w:rFonts w:ascii="Calibri" w:hAnsi="Calibri" w:cs="Calibri"/>
                <w:b/>
                <w:sz w:val="22"/>
                <w:szCs w:val="22"/>
              </w:rPr>
              <w:t>„Przepis na Rozwój – wsparcie osób dorosłych z Subregionu Zachodniego”</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C1B59F4" w14:textId="3B207E0E" w:rsidR="00D721E6" w:rsidRDefault="00D721E6" w:rsidP="004D4F99">
      <w:pPr>
        <w:rPr>
          <w:rFonts w:ascii="Calibri" w:hAnsi="Calibri"/>
          <w:sz w:val="22"/>
        </w:rPr>
      </w:pPr>
    </w:p>
    <w:p w14:paraId="6890B46D" w14:textId="2F9D76AB" w:rsidR="006B18ED" w:rsidRPr="004D4F99" w:rsidRDefault="00C0589B" w:rsidP="004D4F99">
      <w:pPr>
        <w:rPr>
          <w:rFonts w:ascii="Calibri" w:hAnsi="Calibri"/>
          <w:sz w:val="22"/>
        </w:rPr>
      </w:pPr>
      <w:r>
        <w:rPr>
          <w:rFonts w:ascii="Calibri" w:hAnsi="Calibri"/>
          <w:sz w:val="22"/>
        </w:rPr>
        <w:br/>
      </w:r>
    </w:p>
    <w:p w14:paraId="6BBC5061" w14:textId="77777777" w:rsidR="006B18ED" w:rsidRPr="001030CA" w:rsidRDefault="006B18ED" w:rsidP="006B18ED">
      <w:pPr>
        <w:numPr>
          <w:ilvl w:val="0"/>
          <w:numId w:val="2"/>
        </w:numPr>
        <w:tabs>
          <w:tab w:val="left" w:pos="426"/>
        </w:tabs>
        <w:ind w:right="-285" w:hanging="76"/>
        <w:rPr>
          <w:rFonts w:ascii="Calibri" w:hAnsi="Calibri" w:cs="Calibri"/>
          <w:b/>
          <w:sz w:val="22"/>
          <w:szCs w:val="22"/>
        </w:rPr>
      </w:pPr>
      <w:r w:rsidRPr="00F96E89">
        <w:rPr>
          <w:rFonts w:ascii="Calibri" w:hAnsi="Calibri" w:cs="Calibri"/>
          <w:b/>
          <w:sz w:val="24"/>
          <w:szCs w:val="24"/>
        </w:rPr>
        <w:lastRenderedPageBreak/>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1030CA" w14:paraId="7FD8166C" w14:textId="77777777" w:rsidTr="00585755">
        <w:trPr>
          <w:trHeight w:val="454"/>
        </w:trPr>
        <w:tc>
          <w:tcPr>
            <w:tcW w:w="8021" w:type="dxa"/>
            <w:shd w:val="clear" w:color="auto" w:fill="F2F2F2"/>
            <w:vAlign w:val="center"/>
          </w:tcPr>
          <w:p w14:paraId="32648BBB"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56514D63" w14:textId="77777777" w:rsidR="006B18ED" w:rsidRPr="006921F7" w:rsidRDefault="006B18ED" w:rsidP="00585755">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vAlign w:val="center"/>
          </w:tcPr>
          <w:p w14:paraId="0812C19C"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529A2DB3"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6B18ED" w:rsidRPr="001030CA" w14:paraId="0BEDC162" w14:textId="77777777" w:rsidTr="00585755">
        <w:trPr>
          <w:trHeight w:val="454"/>
        </w:trPr>
        <w:tc>
          <w:tcPr>
            <w:tcW w:w="8021" w:type="dxa"/>
            <w:shd w:val="clear" w:color="auto" w:fill="F2F2F2"/>
            <w:vAlign w:val="center"/>
          </w:tcPr>
          <w:p w14:paraId="1FE12ABE"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vAlign w:val="center"/>
          </w:tcPr>
          <w:p w14:paraId="1C317818"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0D8E59F"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6D64BC0" w14:textId="77777777" w:rsidR="006B18ED" w:rsidRPr="006B18ED" w:rsidRDefault="006B18ED" w:rsidP="006B18ED">
      <w:pPr>
        <w:ind w:left="426" w:right="-285"/>
        <w:rPr>
          <w:rFonts w:ascii="Calibri" w:hAnsi="Calibri"/>
          <w:sz w:val="24"/>
        </w:rPr>
      </w:pPr>
    </w:p>
    <w:p w14:paraId="605695D1" w14:textId="2264246E"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bookmarkEnd w:id="3"/>
    </w:tbl>
    <w:p w14:paraId="63A0A3A0" w14:textId="77777777" w:rsidR="004F50E6" w:rsidRPr="004D4F99" w:rsidRDefault="004F50E6" w:rsidP="004D4F99">
      <w:pPr>
        <w:rPr>
          <w:sz w:val="22"/>
        </w:rPr>
      </w:pPr>
    </w:p>
    <w:p w14:paraId="782AEA61" w14:textId="778BA398" w:rsidR="00BE2159" w:rsidRPr="00B82592" w:rsidRDefault="007C6645" w:rsidP="00BE2159">
      <w:pPr>
        <w:pStyle w:val="Akapitzlist"/>
        <w:numPr>
          <w:ilvl w:val="0"/>
          <w:numId w:val="2"/>
        </w:numPr>
        <w:ind w:left="426" w:right="-285" w:hanging="426"/>
        <w:rPr>
          <w:rFonts w:cs="Calibri"/>
          <w:b/>
          <w:sz w:val="24"/>
          <w:szCs w:val="24"/>
        </w:rPr>
      </w:pPr>
      <w:r w:rsidRPr="00B82592">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EA68EC" w:rsidRPr="00B82592" w14:paraId="7C1F88F3" w14:textId="77777777" w:rsidTr="00B15CF9">
        <w:trPr>
          <w:trHeight w:val="3656"/>
        </w:trPr>
        <w:tc>
          <w:tcPr>
            <w:tcW w:w="4815" w:type="dxa"/>
            <w:tcBorders>
              <w:bottom w:val="single" w:sz="4" w:space="0" w:color="000000"/>
              <w:right w:val="single" w:sz="4" w:space="0" w:color="auto"/>
            </w:tcBorders>
            <w:shd w:val="clear" w:color="auto" w:fill="F2F2F2"/>
            <w:vAlign w:val="center"/>
          </w:tcPr>
          <w:p w14:paraId="681B4C01" w14:textId="77777777" w:rsidR="007C6645" w:rsidRPr="00B82592" w:rsidRDefault="007C6645" w:rsidP="007C6645">
            <w:pPr>
              <w:pStyle w:val="Akapitzlist"/>
              <w:ind w:left="76" w:right="-285"/>
              <w:rPr>
                <w:rFonts w:cs="Calibri"/>
                <w:b/>
                <w:bCs/>
                <w:iCs/>
              </w:rPr>
            </w:pPr>
            <w:r w:rsidRPr="00B82592">
              <w:rPr>
                <w:rFonts w:cs="Calibri"/>
                <w:b/>
                <w:bCs/>
                <w:iCs/>
              </w:rPr>
              <w:t>Wskaż potrzeby specjalne (jeśli dotyczy)</w:t>
            </w:r>
          </w:p>
          <w:p w14:paraId="7A3FA39E" w14:textId="3D3006B4" w:rsidR="007C6645" w:rsidRPr="00B82592" w:rsidRDefault="007C6645" w:rsidP="007C6645">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w:t>
            </w:r>
            <w:r w:rsidR="00906DD8" w:rsidRPr="00B82592">
              <w:rPr>
                <w:rFonts w:cs="Calibri"/>
                <w:bCs/>
                <w:i/>
                <w:iCs/>
              </w:rPr>
              <w:t> </w:t>
            </w:r>
            <w:r w:rsidRPr="00B82592">
              <w:rPr>
                <w:rFonts w:cs="Calibri"/>
                <w:bCs/>
                <w:i/>
                <w:iCs/>
              </w:rPr>
              <w:t>ramach funduszy unijnych na lata 2021-2027”</w:t>
            </w:r>
          </w:p>
        </w:tc>
        <w:tc>
          <w:tcPr>
            <w:tcW w:w="5074" w:type="dxa"/>
            <w:tcBorders>
              <w:left w:val="single" w:sz="4" w:space="0" w:color="auto"/>
              <w:bottom w:val="single" w:sz="4" w:space="0" w:color="000000"/>
            </w:tcBorders>
            <w:vAlign w:val="center"/>
          </w:tcPr>
          <w:p w14:paraId="7674DBC2" w14:textId="77777777" w:rsidR="007C6645" w:rsidRPr="00B82592" w:rsidRDefault="007C6645" w:rsidP="007C6645">
            <w:pPr>
              <w:pStyle w:val="Akapitzlist"/>
              <w:ind w:left="76" w:right="-285"/>
              <w:rPr>
                <w:rFonts w:cs="Calibri"/>
                <w:b/>
                <w:bCs/>
                <w:iCs/>
              </w:rPr>
            </w:pPr>
          </w:p>
        </w:tc>
      </w:tr>
    </w:tbl>
    <w:p w14:paraId="10DB776E" w14:textId="4E8183E9" w:rsidR="00E00233" w:rsidRPr="00B82592" w:rsidRDefault="00E00233" w:rsidP="00AD36C2">
      <w:pPr>
        <w:rPr>
          <w:rFonts w:ascii="Calibri" w:hAnsi="Calibri" w:cs="Calibri"/>
          <w:sz w:val="22"/>
          <w:szCs w:val="22"/>
        </w:rPr>
      </w:pP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tcPr>
          <w:p w14:paraId="23A496CB" w14:textId="1180C469" w:rsidR="000A4804" w:rsidRPr="00B82592" w:rsidRDefault="000A4804" w:rsidP="007A49F2">
            <w:pPr>
              <w:jc w:val="both"/>
              <w:rPr>
                <w:rFonts w:ascii="Calibri" w:hAnsi="Calibri" w:cs="Calibri"/>
                <w:bCs/>
                <w:sz w:val="22"/>
                <w:szCs w:val="22"/>
              </w:rPr>
            </w:pPr>
          </w:p>
        </w:tc>
        <w:tc>
          <w:tcPr>
            <w:tcW w:w="850" w:type="dxa"/>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vAlign w:val="center"/>
          </w:tcPr>
          <w:p w14:paraId="1FA6258E" w14:textId="3192B88D"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w:t>
            </w:r>
            <w:r w:rsidR="002B2ACF">
              <w:rPr>
                <w:rFonts w:ascii="Calibri" w:hAnsi="Calibri" w:cs="Calibri"/>
                <w:b/>
                <w:bCs/>
                <w:iCs/>
                <w:sz w:val="22"/>
                <w:szCs w:val="22"/>
              </w:rPr>
              <w:t>2</w:t>
            </w:r>
            <w:r w:rsidRPr="00B82592">
              <w:rPr>
                <w:rFonts w:ascii="Calibri" w:hAnsi="Calibri" w:cs="Calibri"/>
                <w:b/>
                <w:bCs/>
                <w:iCs/>
                <w:sz w:val="22"/>
                <w:szCs w:val="22"/>
              </w:rPr>
              <w:t xml:space="preserve"> zaznaczono odpowiedź TAK)</w:t>
            </w:r>
          </w:p>
        </w:tc>
      </w:tr>
      <w:tr w:rsidR="00B82592" w:rsidRPr="00B82592" w14:paraId="58F6C9A6" w14:textId="77777777" w:rsidTr="000A4804">
        <w:trPr>
          <w:cantSplit/>
          <w:trHeight w:val="454"/>
        </w:trPr>
        <w:tc>
          <w:tcPr>
            <w:tcW w:w="8217" w:type="dxa"/>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vAlign w:val="center"/>
          </w:tcPr>
          <w:p w14:paraId="57A2EC4C" w14:textId="5EC255B6"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t>Oświadczenie o przynależności do mniejszości, w tym społeczności marginalizowanych</w:t>
            </w:r>
          </w:p>
        </w:tc>
        <w:tc>
          <w:tcPr>
            <w:tcW w:w="850" w:type="dxa"/>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vAlign w:val="center"/>
          </w:tcPr>
          <w:p w14:paraId="35719981" w14:textId="366EA776"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xml:space="preserve">, poza </w:t>
            </w:r>
            <w:r w:rsidR="005D4B17">
              <w:rPr>
                <w:rFonts w:ascii="Calibri" w:hAnsi="Calibri" w:cs="Calibri"/>
                <w:bCs/>
                <w:sz w:val="22"/>
                <w:szCs w:val="22"/>
              </w:rPr>
              <w:t xml:space="preserve">miejscem pracy i </w:t>
            </w:r>
            <w:r w:rsidR="000977C3" w:rsidRPr="00B82592">
              <w:rPr>
                <w:rFonts w:ascii="Calibri" w:hAnsi="Calibri" w:cs="Calibri"/>
                <w:bCs/>
                <w:sz w:val="22"/>
                <w:szCs w:val="22"/>
              </w:rPr>
              <w:t>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00831BBB" w:rsidRPr="00831BBB">
              <w:rPr>
                <w:rFonts w:ascii="Calibri" w:hAnsi="Calibri" w:cs="Calibri"/>
                <w:b/>
                <w:sz w:val="22"/>
                <w:szCs w:val="22"/>
              </w:rPr>
              <w:t>„Przepis na Rozwój – wsparcie osób dorosłych z Subregionu Zachodniego”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lastRenderedPageBreak/>
              <w:t>5.</w:t>
            </w:r>
          </w:p>
        </w:tc>
        <w:tc>
          <w:tcPr>
            <w:tcW w:w="7836" w:type="dxa"/>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vAlign w:val="center"/>
          </w:tcPr>
          <w:p w14:paraId="66908D92" w14:textId="32A20B3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w:t>
            </w:r>
            <w:r w:rsidR="00831BBB" w:rsidRPr="00831BBB">
              <w:rPr>
                <w:rFonts w:ascii="Calibri" w:hAnsi="Calibri" w:cs="Calibri"/>
                <w:b/>
                <w:sz w:val="22"/>
                <w:szCs w:val="22"/>
              </w:rPr>
              <w:t xml:space="preserve"> „Przepis na Rozwój – wsparcie osób dorosłych z Subregionu Zachodniego”</w:t>
            </w:r>
            <w:r w:rsidRPr="00B82592">
              <w:rPr>
                <w:rFonts w:ascii="Calibri" w:hAnsi="Calibri" w:cs="Calibri"/>
                <w:bCs/>
                <w:sz w:val="22"/>
                <w:szCs w:val="22"/>
              </w:rPr>
              <w:t>.</w:t>
            </w:r>
          </w:p>
        </w:tc>
        <w:tc>
          <w:tcPr>
            <w:tcW w:w="807" w:type="dxa"/>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Default="00D721E6" w:rsidP="00D721E6">
      <w:pPr>
        <w:pStyle w:val="Akapitzlist"/>
        <w:spacing w:after="0" w:line="240" w:lineRule="auto"/>
        <w:ind w:left="360"/>
        <w:jc w:val="right"/>
        <w:rPr>
          <w:rFonts w:eastAsia="SimSun"/>
        </w:rPr>
      </w:pPr>
    </w:p>
    <w:p w14:paraId="7086117C" w14:textId="77777777" w:rsidR="007A7FBA" w:rsidRDefault="007A7FBA" w:rsidP="00D721E6">
      <w:pPr>
        <w:pStyle w:val="Akapitzlist"/>
        <w:spacing w:after="0" w:line="240" w:lineRule="auto"/>
        <w:ind w:left="360"/>
        <w:jc w:val="right"/>
        <w:rPr>
          <w:rFonts w:eastAsia="SimSun"/>
        </w:rPr>
      </w:pPr>
    </w:p>
    <w:p w14:paraId="25E8C0BE" w14:textId="77777777" w:rsidR="007A7FBA" w:rsidRDefault="007A7FBA" w:rsidP="00D721E6">
      <w:pPr>
        <w:pStyle w:val="Akapitzlist"/>
        <w:spacing w:after="0" w:line="240" w:lineRule="auto"/>
        <w:ind w:left="360"/>
        <w:jc w:val="right"/>
        <w:rPr>
          <w:rFonts w:eastAsia="SimSun"/>
        </w:rPr>
      </w:pPr>
    </w:p>
    <w:p w14:paraId="6587768A" w14:textId="77777777" w:rsidR="00D76DC9" w:rsidRPr="00B82592" w:rsidRDefault="00D76DC9" w:rsidP="00D721E6">
      <w:pPr>
        <w:pStyle w:val="Akapitzlist"/>
        <w:spacing w:after="0" w:line="240" w:lineRule="auto"/>
        <w:ind w:left="360"/>
        <w:jc w:val="right"/>
        <w:rPr>
          <w:rFonts w:eastAsia="SimSun"/>
        </w:rPr>
      </w:pPr>
    </w:p>
    <w:p w14:paraId="3AC691BD" w14:textId="175F6517" w:rsidR="00D721E6" w:rsidRPr="00B82592" w:rsidRDefault="007A7FBA" w:rsidP="00D721E6">
      <w:pPr>
        <w:pStyle w:val="Akapitzlist"/>
        <w:spacing w:after="0" w:line="240" w:lineRule="auto"/>
        <w:ind w:left="360"/>
        <w:jc w:val="right"/>
        <w:rPr>
          <w:rFonts w:eastAsia="SimSun"/>
        </w:rPr>
      </w:pPr>
      <w:r>
        <w:rPr>
          <w:rFonts w:eastAsia="SimSun"/>
        </w:rPr>
        <w:t xml:space="preserve">   </w:t>
      </w:r>
      <w:r w:rsidR="00D721E6" w:rsidRPr="00B82592">
        <w:rPr>
          <w:rFonts w:eastAsia="SimSun"/>
        </w:rPr>
        <w:t>……………………………………..………………………………………</w:t>
      </w:r>
    </w:p>
    <w:p w14:paraId="6ED1DD51" w14:textId="6D370E24" w:rsidR="00D721E6" w:rsidRPr="00B82592" w:rsidRDefault="007A7FBA" w:rsidP="00D721E6">
      <w:pPr>
        <w:pStyle w:val="Akapitzlist"/>
        <w:spacing w:after="0" w:line="240" w:lineRule="auto"/>
        <w:ind w:left="360"/>
        <w:jc w:val="right"/>
        <w:rPr>
          <w:rFonts w:eastAsia="SimSun"/>
        </w:rPr>
      </w:pPr>
      <w:r>
        <w:rPr>
          <w:rFonts w:eastAsia="SimSun"/>
        </w:rPr>
        <w:t xml:space="preserve"> </w:t>
      </w:r>
      <w:r w:rsidR="00D721E6" w:rsidRPr="00B82592">
        <w:rPr>
          <w:rFonts w:eastAsia="SimSun"/>
        </w:rPr>
        <w:t>Data i czytelny podpis</w:t>
      </w:r>
    </w:p>
    <w:p w14:paraId="04246E95" w14:textId="18DB7F13" w:rsidR="00D721E6" w:rsidRPr="00B82592" w:rsidRDefault="00D76DC9" w:rsidP="00D721E6">
      <w:pPr>
        <w:jc w:val="both"/>
        <w:rPr>
          <w:rFonts w:ascii="Calibri" w:eastAsia="SimSun" w:hAnsi="Calibri" w:cs="Calibri"/>
          <w:b/>
          <w:bCs/>
          <w:sz w:val="22"/>
          <w:szCs w:val="22"/>
          <w:lang w:eastAsia="zh-CN"/>
        </w:rPr>
      </w:pPr>
      <w:r>
        <w:rPr>
          <w:rFonts w:ascii="Calibri" w:eastAsia="SimSun" w:hAnsi="Calibri" w:cs="Calibri"/>
          <w:b/>
          <w:bCs/>
          <w:sz w:val="22"/>
          <w:szCs w:val="22"/>
          <w:lang w:eastAsia="zh-CN"/>
        </w:rPr>
        <w:br/>
      </w:r>
      <w:r w:rsidR="00D721E6"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43118D4B" w14:textId="77777777" w:rsidR="007A7FBA" w:rsidRPr="008F4F02" w:rsidRDefault="007A7FBA" w:rsidP="007A7FBA">
      <w:pPr>
        <w:jc w:val="both"/>
        <w:rPr>
          <w:rFonts w:asciiTheme="minorHAnsi" w:eastAsia="Arial" w:hAnsiTheme="minorHAnsi" w:cstheme="minorHAnsi"/>
          <w:b/>
          <w:bCs/>
        </w:rPr>
      </w:pPr>
      <w:r w:rsidRPr="008F4F02">
        <w:rPr>
          <w:rFonts w:asciiTheme="minorHAnsi" w:eastAsia="Arial" w:hAnsiTheme="minorHAnsi" w:cstheme="minorHAnsi"/>
          <w:b/>
          <w:bCs/>
        </w:rPr>
        <w:t>Klauzula informacyjna Operatora</w:t>
      </w:r>
    </w:p>
    <w:p w14:paraId="13664779" w14:textId="77777777" w:rsidR="007A7FBA" w:rsidRPr="008F4F02" w:rsidRDefault="007A7FBA" w:rsidP="007A7FBA">
      <w:pPr>
        <w:jc w:val="both"/>
        <w:rPr>
          <w:rFonts w:asciiTheme="minorHAnsi" w:eastAsia="Arial" w:hAnsiTheme="minorHAnsi" w:cstheme="minorHAnsi"/>
          <w:b/>
          <w:bCs/>
        </w:rPr>
      </w:pPr>
    </w:p>
    <w:p w14:paraId="55D09C89" w14:textId="77777777" w:rsidR="007A7FBA" w:rsidRPr="008F4F02" w:rsidRDefault="007A7FBA" w:rsidP="007A7FBA">
      <w:pPr>
        <w:jc w:val="both"/>
        <w:rPr>
          <w:rFonts w:asciiTheme="minorHAnsi" w:hAnsiTheme="minorHAnsi" w:cstheme="minorHAnsi"/>
          <w:bCs/>
        </w:rPr>
      </w:pPr>
      <w:r w:rsidRPr="008F4F02">
        <w:rPr>
          <w:rFonts w:asciiTheme="minorHAnsi" w:hAnsiTheme="minorHAnsi" w:cstheme="minorHAnsi"/>
          <w:bCs/>
        </w:rPr>
        <w:t>Na podstawie art. 13 i art. 14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3F121AB9" w14:textId="77777777" w:rsidR="007A7FBA" w:rsidRPr="008F4F02" w:rsidRDefault="007A7FBA" w:rsidP="007A7FBA">
      <w:pPr>
        <w:jc w:val="both"/>
        <w:rPr>
          <w:rFonts w:asciiTheme="minorHAnsi" w:hAnsiTheme="minorHAnsi" w:cstheme="minorHAnsi"/>
        </w:rPr>
      </w:pPr>
    </w:p>
    <w:p w14:paraId="3497F4B6"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lastRenderedPageBreak/>
        <w:t>Administrator</w:t>
      </w:r>
    </w:p>
    <w:p w14:paraId="4493CB39"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 xml:space="preserve">1. Administratorem Pani/Pana danych jest </w:t>
      </w:r>
      <w:r w:rsidRPr="008F4F02">
        <w:rPr>
          <w:rFonts w:asciiTheme="minorHAnsi" w:hAnsiTheme="minorHAnsi" w:cstheme="minorHAnsi"/>
          <w:b/>
          <w:bCs/>
        </w:rPr>
        <w:t>HRP Grants Sp. z o.o.</w:t>
      </w:r>
      <w:r w:rsidRPr="008F4F02">
        <w:rPr>
          <w:rFonts w:asciiTheme="minorHAnsi" w:hAnsiTheme="minorHAnsi" w:cstheme="minorHAnsi"/>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74E83321"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8F4F02">
          <w:rPr>
            <w:rStyle w:val="Hipercze"/>
            <w:rFonts w:asciiTheme="minorHAnsi" w:hAnsiTheme="minorHAnsi" w:cstheme="minorHAnsi"/>
          </w:rPr>
          <w:t>rodo@hrp.com.pl</w:t>
        </w:r>
      </w:hyperlink>
      <w:r w:rsidRPr="008F4F02">
        <w:rPr>
          <w:rFonts w:asciiTheme="minorHAnsi" w:hAnsiTheme="minorHAnsi" w:cstheme="minorHAnsi"/>
        </w:rPr>
        <w:t>.</w:t>
      </w:r>
    </w:p>
    <w:p w14:paraId="0AFE68A3" w14:textId="77777777" w:rsidR="007A7FBA" w:rsidRPr="008F4F02" w:rsidRDefault="007A7FBA" w:rsidP="007A7FBA">
      <w:pPr>
        <w:jc w:val="both"/>
        <w:rPr>
          <w:rFonts w:asciiTheme="minorHAnsi" w:hAnsiTheme="minorHAnsi" w:cstheme="minorHAnsi"/>
        </w:rPr>
      </w:pPr>
    </w:p>
    <w:p w14:paraId="5D00DB34"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Cel przetwarzania danych</w:t>
      </w:r>
    </w:p>
    <w:p w14:paraId="04E63741" w14:textId="77777777" w:rsidR="007A7FBA" w:rsidRPr="008F4F02" w:rsidRDefault="007A7FBA" w:rsidP="007A7FBA">
      <w:pPr>
        <w:suppressAutoHyphens/>
        <w:jc w:val="both"/>
        <w:rPr>
          <w:rFonts w:asciiTheme="minorHAnsi" w:eastAsia="Calibri" w:hAnsiTheme="minorHAnsi" w:cstheme="minorHAnsi"/>
          <w:color w:val="000000"/>
          <w:lang w:eastAsia="ar-SA"/>
        </w:rPr>
      </w:pPr>
      <w:r w:rsidRPr="008F4F02">
        <w:rPr>
          <w:rFonts w:asciiTheme="minorHAnsi" w:eastAsia="Calibri" w:hAnsiTheme="minorHAnsi" w:cstheme="minorHAnsi"/>
          <w:color w:val="000000"/>
          <w:lang w:eastAsia="ar-SA"/>
        </w:rPr>
        <w:t xml:space="preserve">Dane osobowe będą przetwarzane w związku z realizacją umowy nr </w:t>
      </w:r>
    </w:p>
    <w:p w14:paraId="0EE27888" w14:textId="77777777" w:rsidR="007A7FBA" w:rsidRPr="008F4F02" w:rsidRDefault="007A7FBA" w:rsidP="007A7FBA">
      <w:pPr>
        <w:suppressAutoHyphens/>
        <w:jc w:val="both"/>
        <w:rPr>
          <w:rFonts w:asciiTheme="minorHAnsi" w:eastAsia="Calibri" w:hAnsiTheme="minorHAnsi" w:cstheme="minorHAnsi"/>
          <w:color w:val="000000"/>
          <w:lang w:eastAsia="ar-SA"/>
        </w:rPr>
      </w:pPr>
      <w:r w:rsidRPr="008F4F02">
        <w:rPr>
          <w:rFonts w:asciiTheme="minorHAnsi" w:eastAsia="Calibri" w:hAnsiTheme="minorHAnsi" w:cstheme="minorHAnsi"/>
          <w:b/>
          <w:bCs/>
          <w:color w:val="000000"/>
          <w:lang w:eastAsia="ar-SA"/>
        </w:rPr>
        <w:t xml:space="preserve">FESL.06.06-IP.02-07EA/23 </w:t>
      </w:r>
      <w:r w:rsidRPr="008F4F02">
        <w:rPr>
          <w:rFonts w:asciiTheme="minorHAnsi" w:eastAsia="Calibri" w:hAnsiTheme="minorHAnsi" w:cstheme="minorHAnsi"/>
          <w:color w:val="000000"/>
          <w:lang w:eastAsia="ar-SA"/>
        </w:rPr>
        <w:t xml:space="preserve">zawartej pomiędzy Województwem Śląskim a HRP GRANTS Sp. z o.o. na realizację Projektu </w:t>
      </w:r>
      <w:r w:rsidRPr="008F4F02">
        <w:rPr>
          <w:rFonts w:asciiTheme="minorHAnsi" w:eastAsia="Calibri" w:hAnsiTheme="minorHAnsi" w:cstheme="minorHAnsi"/>
          <w:b/>
          <w:bCs/>
          <w:color w:val="000000"/>
          <w:lang w:eastAsia="ar-SA"/>
        </w:rPr>
        <w:t>Przepis na Rozwój - wsparcie osób dorosłych z Subregionu Zachodniego”</w:t>
      </w:r>
      <w:r w:rsidRPr="008F4F02">
        <w:rPr>
          <w:rFonts w:asciiTheme="minorHAnsi" w:eastAsia="Calibri" w:hAnsiTheme="minorHAnsi" w:cstheme="minorHAnsi"/>
          <w:i/>
          <w:iCs/>
          <w:color w:val="000000"/>
          <w:lang w:eastAsia="ar-SA"/>
        </w:rPr>
        <w:t>,</w:t>
      </w:r>
      <w:r w:rsidRPr="008F4F02">
        <w:rPr>
          <w:rFonts w:asciiTheme="minorHAnsi" w:eastAsia="Calibri" w:hAnsiTheme="minorHAnsi" w:cstheme="minorHAnsi"/>
          <w:color w:val="000000"/>
          <w:lang w:eastAsia="ar-SA"/>
        </w:rPr>
        <w:t xml:space="preserve"> Działania FESL.06.06-Kształcenie osób dorosłych - EFS+, programu regionalnego Fundusze Europejskie dla Śląskiego 2021-2027 zwanego dalej „</w:t>
      </w:r>
      <w:r w:rsidRPr="008F4F02">
        <w:rPr>
          <w:rFonts w:asciiTheme="minorHAnsi" w:eastAsia="Calibri" w:hAnsiTheme="minorHAnsi" w:cstheme="minorHAnsi"/>
          <w:b/>
          <w:bCs/>
          <w:color w:val="000000"/>
          <w:lang w:eastAsia="ar-SA"/>
        </w:rPr>
        <w:t>Projektem</w:t>
      </w:r>
      <w:r w:rsidRPr="008F4F02">
        <w:rPr>
          <w:rFonts w:asciiTheme="minorHAnsi" w:eastAsia="Calibri" w:hAnsiTheme="minorHAnsi" w:cstheme="minorHAnsi"/>
          <w:color w:val="000000"/>
          <w:lang w:eastAsia="ar-SA"/>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2136AA90"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Podanie danych jest dobrowolne, ale konieczne do realizacji wyżej wymienionych celów. Odmowa ich podania jest równoznaczna z brakiem możliwości podjęcia stosownych działań.</w:t>
      </w:r>
    </w:p>
    <w:p w14:paraId="493A0FC8" w14:textId="77777777" w:rsidR="007A7FBA" w:rsidRPr="008F4F02" w:rsidRDefault="007A7FBA" w:rsidP="007A7FBA">
      <w:pPr>
        <w:jc w:val="both"/>
        <w:rPr>
          <w:rFonts w:asciiTheme="minorHAnsi" w:hAnsiTheme="minorHAnsi" w:cstheme="minorHAnsi"/>
        </w:rPr>
      </w:pPr>
    </w:p>
    <w:p w14:paraId="537C51B5"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Podstawa przetwarzania </w:t>
      </w:r>
    </w:p>
    <w:p w14:paraId="635775BA"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Będziemy przetwarzać Pani/Pana dane osobowe we wskazanych powyżej celach, w oparciu o następujące podstawy prawne:</w:t>
      </w:r>
    </w:p>
    <w:p w14:paraId="2D4C4CC5" w14:textId="77777777" w:rsidR="007A7FBA" w:rsidRPr="008F4F02" w:rsidRDefault="007A7FBA" w:rsidP="007A7FBA">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
          <w:bCs/>
          <w:sz w:val="20"/>
          <w:szCs w:val="20"/>
          <w:lang w:eastAsia="pl-PL"/>
        </w:rPr>
        <w:t xml:space="preserve">art. 6 ust. 1 lit. c, art. 9 ust. 2 lit. g </w:t>
      </w:r>
      <w:r w:rsidRPr="008F4F02">
        <w:rPr>
          <w:rFonts w:asciiTheme="minorHAnsi" w:eastAsia="Times New Roman" w:hAnsiTheme="minorHAnsi" w:cstheme="minorHAnsi"/>
          <w:sz w:val="20"/>
          <w:szCs w:val="20"/>
          <w:lang w:eastAsia="pl-PL"/>
        </w:rPr>
        <w:t>tj. obowiązek prawny wynikający z przepisów:</w:t>
      </w:r>
    </w:p>
    <w:p w14:paraId="6329E021" w14:textId="77777777" w:rsidR="007A7FBA" w:rsidRPr="008F4F02" w:rsidRDefault="007A7FBA" w:rsidP="007A7FBA">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8884587" w14:textId="77777777" w:rsidR="007A7FBA" w:rsidRPr="008F4F02" w:rsidRDefault="007A7FBA" w:rsidP="007A7FBA">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7EE02953" w14:textId="77777777" w:rsidR="007A7FBA" w:rsidRPr="008F4F02" w:rsidRDefault="007A7FBA" w:rsidP="007A7FBA">
      <w:pPr>
        <w:pStyle w:val="Akapitzlist"/>
        <w:ind w:left="567"/>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p>
    <w:p w14:paraId="789E5AD2" w14:textId="77777777" w:rsidR="007A7FBA" w:rsidRPr="008F4F02" w:rsidRDefault="007A7FBA" w:rsidP="007A7FBA">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sz w:val="20"/>
          <w:szCs w:val="20"/>
          <w:lang w:eastAsia="pl-PL"/>
        </w:rPr>
        <w:t xml:space="preserve"> 4) </w:t>
      </w:r>
      <w:r w:rsidRPr="008F4F02">
        <w:rPr>
          <w:rFonts w:asciiTheme="minorHAnsi" w:eastAsia="Times New Roman" w:hAnsiTheme="minorHAnsi" w:cstheme="minorHAnsi"/>
          <w:bCs/>
          <w:sz w:val="20"/>
          <w:szCs w:val="20"/>
          <w:lang w:eastAsia="pl-PL"/>
        </w:rPr>
        <w:t>ustawy z 14 czerwca 1960 r. - Kodeks postępowania administracyjnego</w:t>
      </w:r>
    </w:p>
    <w:p w14:paraId="6E0F2C4A" w14:textId="77777777" w:rsidR="007A7FBA" w:rsidRPr="008F4F02" w:rsidRDefault="007A7FBA" w:rsidP="007A7FBA">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Cs/>
          <w:sz w:val="20"/>
          <w:szCs w:val="20"/>
          <w:lang w:eastAsia="pl-PL"/>
        </w:rPr>
        <w:t xml:space="preserve">5) ustawy z 27 sierpnia 2009 r. o finansach publicznych, </w:t>
      </w:r>
    </w:p>
    <w:p w14:paraId="5722F26A" w14:textId="77777777" w:rsidR="007A7FBA" w:rsidRPr="008F4F02" w:rsidRDefault="007A7FBA" w:rsidP="007A7FBA">
      <w:pPr>
        <w:pStyle w:val="Akapitzlist"/>
        <w:ind w:left="567"/>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Cs/>
          <w:sz w:val="20"/>
          <w:szCs w:val="20"/>
          <w:lang w:eastAsia="pl-PL"/>
        </w:rPr>
        <w:t xml:space="preserve">6) </w:t>
      </w:r>
      <w:r w:rsidRPr="008F4F02">
        <w:rPr>
          <w:rFonts w:asciiTheme="minorHAnsi" w:eastAsia="Times New Roman" w:hAnsiTheme="minorHAnsi" w:cstheme="minorHAnsi"/>
          <w:iCs/>
          <w:sz w:val="20"/>
          <w:szCs w:val="20"/>
          <w:lang w:eastAsia="pl-PL"/>
        </w:rPr>
        <w:t xml:space="preserve">ustawy z dnia 14 lipca 1983 r. o narodowym zasobie archiwalnym i archiwach </w:t>
      </w:r>
      <w:r w:rsidRPr="008F4F02">
        <w:rPr>
          <w:rFonts w:asciiTheme="minorHAnsi" w:eastAsia="Times New Roman" w:hAnsiTheme="minorHAnsi" w:cstheme="minorHAnsi"/>
          <w:bCs/>
          <w:sz w:val="20"/>
          <w:szCs w:val="20"/>
          <w:lang w:eastAsia="pl-PL"/>
        </w:rPr>
        <w:t>oraz,</w:t>
      </w:r>
    </w:p>
    <w:p w14:paraId="72BABD1F" w14:textId="77777777" w:rsidR="007A7FBA" w:rsidRPr="008F4F02" w:rsidRDefault="007A7FBA" w:rsidP="007A7FBA">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8F4F02">
        <w:rPr>
          <w:rFonts w:asciiTheme="minorHAnsi" w:eastAsia="Times New Roman" w:hAnsiTheme="minorHAnsi" w:cstheme="minorHAnsi"/>
          <w:b/>
          <w:sz w:val="20"/>
          <w:szCs w:val="20"/>
          <w:lang w:eastAsia="pl-PL"/>
        </w:rPr>
        <w:t>art. 6 ust. 1 lit. a, art. 9 ust. 2 lit. a RODO</w:t>
      </w:r>
      <w:r w:rsidRPr="008F4F02">
        <w:rPr>
          <w:rFonts w:asciiTheme="minorHAnsi" w:eastAsia="Times New Roman" w:hAnsiTheme="minorHAnsi" w:cstheme="minorHAnsi"/>
          <w:sz w:val="20"/>
          <w:szCs w:val="20"/>
          <w:lang w:eastAsia="pl-PL"/>
        </w:rPr>
        <w:t xml:space="preserve"> wyrażenia przez Panią/Pana zgody na udział w Projekcie poprzez podanie </w:t>
      </w:r>
      <w:r w:rsidRPr="008F4F02">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8F4F02">
        <w:rPr>
          <w:rFonts w:asciiTheme="minorHAnsi" w:eastAsia="Times New Roman" w:hAnsiTheme="minorHAnsi" w:cstheme="minorHAnsi"/>
          <w:bCs/>
          <w:sz w:val="20"/>
          <w:szCs w:val="20"/>
          <w:lang w:eastAsia="pl-PL"/>
        </w:rPr>
        <w:t>Newslettera</w:t>
      </w:r>
      <w:proofErr w:type="spellEnd"/>
      <w:r w:rsidRPr="008F4F02">
        <w:rPr>
          <w:rFonts w:asciiTheme="minorHAnsi" w:eastAsia="Times New Roman" w:hAnsiTheme="minorHAnsi" w:cstheme="minorHAnsi"/>
          <w:bCs/>
          <w:sz w:val="20"/>
          <w:szCs w:val="20"/>
          <w:lang w:eastAsia="pl-PL"/>
        </w:rPr>
        <w:t>)</w:t>
      </w:r>
    </w:p>
    <w:p w14:paraId="00F64EB1" w14:textId="77777777" w:rsidR="007A7FBA" w:rsidRPr="008F4F02" w:rsidRDefault="007A7FBA" w:rsidP="007A7FBA">
      <w:pPr>
        <w:pStyle w:val="Akapitzlist"/>
        <w:numPr>
          <w:ilvl w:val="0"/>
          <w:numId w:val="11"/>
        </w:numPr>
        <w:spacing w:after="0" w:line="240" w:lineRule="auto"/>
        <w:ind w:left="567" w:hanging="284"/>
        <w:jc w:val="both"/>
        <w:rPr>
          <w:rFonts w:asciiTheme="minorHAnsi" w:eastAsia="Times New Roman" w:hAnsiTheme="minorHAnsi" w:cstheme="minorHAnsi"/>
          <w:sz w:val="20"/>
          <w:szCs w:val="20"/>
          <w:lang w:eastAsia="pl-PL"/>
        </w:rPr>
      </w:pPr>
      <w:r w:rsidRPr="008F4F02">
        <w:rPr>
          <w:rFonts w:asciiTheme="minorHAnsi" w:eastAsia="Times New Roman" w:hAnsiTheme="minorHAnsi" w:cstheme="minorHAnsi"/>
          <w:b/>
          <w:bCs/>
          <w:sz w:val="20"/>
          <w:szCs w:val="20"/>
          <w:lang w:eastAsia="pl-PL"/>
        </w:rPr>
        <w:t>art. 6 ust. 1 lit. b, RODO tj.</w:t>
      </w:r>
      <w:r w:rsidRPr="008F4F02">
        <w:rPr>
          <w:rFonts w:asciiTheme="minorHAnsi" w:eastAsia="Times New Roman" w:hAnsiTheme="minorHAnsi" w:cstheme="minorHAnsi"/>
          <w:sz w:val="20"/>
          <w:szCs w:val="20"/>
          <w:lang w:eastAsia="pl-PL"/>
        </w:rPr>
        <w:t xml:space="preserve"> wykonanie umowy zgodnie z postanowieniami</w:t>
      </w:r>
      <w:r w:rsidRPr="008F4F02">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04359CAB" w14:textId="77777777" w:rsidR="007A7FBA" w:rsidRPr="008F4F02" w:rsidRDefault="007A7FBA" w:rsidP="007A7FBA">
      <w:pPr>
        <w:pStyle w:val="Akapitzlist"/>
        <w:spacing w:after="0" w:line="240" w:lineRule="auto"/>
        <w:ind w:left="567"/>
        <w:jc w:val="both"/>
        <w:rPr>
          <w:rFonts w:asciiTheme="minorHAnsi" w:eastAsia="Times New Roman" w:hAnsiTheme="minorHAnsi" w:cstheme="minorHAnsi"/>
          <w:sz w:val="20"/>
          <w:szCs w:val="20"/>
          <w:lang w:eastAsia="pl-PL"/>
        </w:rPr>
      </w:pPr>
    </w:p>
    <w:p w14:paraId="17C800BA"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Sposób pozyskiwania danych </w:t>
      </w:r>
    </w:p>
    <w:p w14:paraId="6ED08BCF"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Pani/Pana dane pozyskujemy bezpośrednio od Pani/Pana w związku ze zgłoszeniem do Projektu, a także dane możemy pozyskiwać od instytucji i podmiotów zaangażowanych w realizację Projektu.</w:t>
      </w:r>
    </w:p>
    <w:p w14:paraId="51907386" w14:textId="77777777" w:rsidR="007A7FBA" w:rsidRPr="008F4F02" w:rsidRDefault="007A7FBA" w:rsidP="007A7FBA">
      <w:pPr>
        <w:jc w:val="both"/>
        <w:rPr>
          <w:rFonts w:asciiTheme="minorHAnsi" w:hAnsiTheme="minorHAnsi" w:cstheme="minorHAnsi"/>
        </w:rPr>
      </w:pPr>
    </w:p>
    <w:p w14:paraId="2DACBA51"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Dostęp do danych osobowych</w:t>
      </w:r>
    </w:p>
    <w:p w14:paraId="567478B6"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1. Z zachowaniem gwarancji bezpieczeństwa danych możemy przekazać Pani/Pana dane osobowe innym podmiotom, w tym:</w:t>
      </w:r>
    </w:p>
    <w:p w14:paraId="4D47BC4D" w14:textId="77777777" w:rsidR="007A7FBA" w:rsidRPr="008F4F02" w:rsidRDefault="007A7FBA" w:rsidP="007A7FBA">
      <w:pPr>
        <w:numPr>
          <w:ilvl w:val="0"/>
          <w:numId w:val="9"/>
        </w:numPr>
        <w:ind w:left="567" w:hanging="284"/>
        <w:jc w:val="both"/>
        <w:rPr>
          <w:rFonts w:asciiTheme="minorHAnsi" w:hAnsiTheme="minorHAnsi" w:cstheme="minorHAnsi"/>
        </w:rPr>
      </w:pPr>
      <w:r w:rsidRPr="008F4F02">
        <w:rPr>
          <w:rFonts w:asciiTheme="minorHAnsi" w:hAnsiTheme="minorHAnsi" w:cstheme="minorHAnsi"/>
        </w:rPr>
        <w:t>osobom upoważnionym przez Administratora do przetwarzania danych, np. naszym pracownikom i współpracownikom,</w:t>
      </w:r>
    </w:p>
    <w:p w14:paraId="540FBC2D" w14:textId="77777777" w:rsidR="007A7FBA" w:rsidRPr="008F4F02" w:rsidRDefault="007A7FBA" w:rsidP="007A7FBA">
      <w:pPr>
        <w:numPr>
          <w:ilvl w:val="0"/>
          <w:numId w:val="9"/>
        </w:numPr>
        <w:ind w:left="567" w:hanging="284"/>
        <w:jc w:val="both"/>
        <w:rPr>
          <w:rFonts w:asciiTheme="minorHAnsi" w:hAnsiTheme="minorHAnsi" w:cstheme="minorHAnsi"/>
        </w:rPr>
      </w:pPr>
      <w:r w:rsidRPr="008F4F02">
        <w:rPr>
          <w:rFonts w:asciiTheme="minorHAnsi" w:hAnsiTheme="minorHAnsi" w:cstheme="minorHAnsi"/>
        </w:rPr>
        <w:lastRenderedPageBreak/>
        <w:t>podmiotom, uczestniczącym w Projekcie, tj.  Regionalnej Izbie Gospodarczej w Katowicach (ul. Opolskiej 15, 40-084 Katowice), Wojewódzkiemu Urzędowi Pracy w Katowicach (ul. Kościuszki 30, 40-048 Katowice),</w:t>
      </w:r>
    </w:p>
    <w:p w14:paraId="7AB2DAE4" w14:textId="77777777" w:rsidR="007A7FBA" w:rsidRPr="008F4F02" w:rsidRDefault="007A7FBA" w:rsidP="007A7FBA">
      <w:pPr>
        <w:numPr>
          <w:ilvl w:val="0"/>
          <w:numId w:val="9"/>
        </w:numPr>
        <w:ind w:left="567" w:hanging="284"/>
        <w:jc w:val="both"/>
        <w:rPr>
          <w:rFonts w:asciiTheme="minorHAnsi" w:hAnsiTheme="minorHAnsi" w:cstheme="minorHAnsi"/>
        </w:rPr>
      </w:pPr>
      <w:r w:rsidRPr="008F4F02">
        <w:rPr>
          <w:rFonts w:asciiTheme="minorHAnsi" w:hAnsiTheme="minorHAnsi" w:cstheme="minorHAnsi"/>
        </w:rPr>
        <w:t>podmiotom uprawnionych do uzyskania danych osobowych na podstawie przepisów prawa,</w:t>
      </w:r>
    </w:p>
    <w:p w14:paraId="3A846725" w14:textId="77777777" w:rsidR="007A7FBA" w:rsidRPr="008F4F02" w:rsidRDefault="007A7FBA" w:rsidP="007A7FBA">
      <w:pPr>
        <w:numPr>
          <w:ilvl w:val="0"/>
          <w:numId w:val="9"/>
        </w:numPr>
        <w:ind w:left="567" w:hanging="284"/>
        <w:jc w:val="both"/>
        <w:rPr>
          <w:rFonts w:asciiTheme="minorHAnsi" w:hAnsiTheme="minorHAnsi" w:cstheme="minorHAnsi"/>
        </w:rPr>
      </w:pPr>
      <w:r w:rsidRPr="008F4F02">
        <w:rPr>
          <w:rFonts w:asciiTheme="minorHAnsi" w:hAnsiTheme="minorHAnsi" w:cstheme="minorHAnsi"/>
        </w:rPr>
        <w:t>podmiotom, które wykonują dla nas usługi związane z obsługą, np. dostawcom rozwiązań IT, podmiotom doradczym.</w:t>
      </w:r>
    </w:p>
    <w:p w14:paraId="0475DC46" w14:textId="77777777" w:rsidR="007A7FBA" w:rsidRPr="008F4F02" w:rsidRDefault="007A7FBA" w:rsidP="007A7FBA">
      <w:pPr>
        <w:jc w:val="both"/>
        <w:rPr>
          <w:rFonts w:asciiTheme="minorHAnsi" w:eastAsia="Arial" w:hAnsiTheme="minorHAnsi" w:cstheme="minorHAnsi"/>
          <w:color w:val="000000"/>
          <w:u w:color="000000"/>
        </w:rPr>
      </w:pPr>
      <w:r w:rsidRPr="008F4F02">
        <w:rPr>
          <w:rFonts w:asciiTheme="minorHAnsi" w:eastAsia="Arial" w:hAnsiTheme="minorHAnsi" w:cstheme="minorHAnsi"/>
          <w:color w:val="000000"/>
          <w:u w:color="000000"/>
        </w:rPr>
        <w:t>2. Pani/Pana dane osobowe nie będą przekazywane poza Europejski Obszar Gospodarczy (EOG)</w:t>
      </w:r>
    </w:p>
    <w:p w14:paraId="38901723" w14:textId="77777777" w:rsidR="007A7FBA" w:rsidRPr="008F4F02" w:rsidRDefault="007A7FBA" w:rsidP="007A7FBA">
      <w:pPr>
        <w:jc w:val="both"/>
        <w:rPr>
          <w:rFonts w:asciiTheme="minorHAnsi" w:hAnsiTheme="minorHAnsi" w:cstheme="minorHAnsi"/>
        </w:rPr>
      </w:pPr>
    </w:p>
    <w:p w14:paraId="0AD46BEA"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 xml:space="preserve">Okres przechowywania danych </w:t>
      </w:r>
    </w:p>
    <w:p w14:paraId="123CAD74"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Przekazane dane osobowe przetwarzamy przez okres niezbędny do realizacji wyżej opisanych celów. W zależności od podstawy prawnej będzie to odpowiednio:</w:t>
      </w:r>
    </w:p>
    <w:p w14:paraId="3CD6EC85" w14:textId="77777777" w:rsidR="007A7FBA" w:rsidRPr="008F4F02" w:rsidRDefault="007A7FBA" w:rsidP="007A7FBA">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 xml:space="preserve">czas wykonywania obowiązków prawnych oraz czas, w którym przepisy prawa nakazują Administratorowi przechowywać dane, </w:t>
      </w:r>
    </w:p>
    <w:p w14:paraId="1C3C78B2" w14:textId="77777777" w:rsidR="007A7FBA" w:rsidRPr="008F4F02" w:rsidRDefault="007A7FBA" w:rsidP="007A7FBA">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czas, po którym przedawnią się ewentualne roszczenia wynikające z umowy,</w:t>
      </w:r>
    </w:p>
    <w:p w14:paraId="56EEF7FD" w14:textId="77777777" w:rsidR="007A7FBA" w:rsidRPr="008F4F02" w:rsidRDefault="007A7FBA" w:rsidP="007A7FBA">
      <w:pPr>
        <w:pStyle w:val="Akapitzlist"/>
        <w:numPr>
          <w:ilvl w:val="0"/>
          <w:numId w:val="10"/>
        </w:numPr>
        <w:spacing w:after="0" w:line="240" w:lineRule="auto"/>
        <w:ind w:left="567" w:hanging="284"/>
        <w:jc w:val="both"/>
        <w:rPr>
          <w:rFonts w:asciiTheme="minorHAnsi" w:hAnsiTheme="minorHAnsi" w:cstheme="minorHAnsi"/>
          <w:sz w:val="20"/>
          <w:szCs w:val="20"/>
        </w:rPr>
      </w:pPr>
      <w:r w:rsidRPr="008F4F02">
        <w:rPr>
          <w:rFonts w:asciiTheme="minorHAnsi" w:hAnsiTheme="minorHAnsi" w:cstheme="minorHAnsi"/>
          <w:sz w:val="20"/>
          <w:szCs w:val="20"/>
        </w:rPr>
        <w:t>czas do momentu wycofania zgody, np. na wysyłkę informacji handlowej drogą elektroniczną,</w:t>
      </w:r>
    </w:p>
    <w:p w14:paraId="28AC8F03" w14:textId="77777777" w:rsidR="007A7FBA" w:rsidRPr="008F4F02" w:rsidRDefault="007A7FBA" w:rsidP="007A7FBA">
      <w:pPr>
        <w:pStyle w:val="Akapitzlist"/>
        <w:spacing w:after="0" w:line="240" w:lineRule="auto"/>
        <w:ind w:left="567"/>
        <w:jc w:val="both"/>
        <w:rPr>
          <w:rFonts w:asciiTheme="minorHAnsi" w:hAnsiTheme="minorHAnsi" w:cstheme="minorHAnsi"/>
          <w:sz w:val="20"/>
          <w:szCs w:val="20"/>
        </w:rPr>
      </w:pPr>
    </w:p>
    <w:p w14:paraId="7EF7215B" w14:textId="77777777" w:rsidR="007A7FBA" w:rsidRPr="008F4F02" w:rsidRDefault="007A7FBA" w:rsidP="007A7FBA">
      <w:pPr>
        <w:numPr>
          <w:ilvl w:val="0"/>
          <w:numId w:val="8"/>
        </w:numPr>
        <w:ind w:left="709"/>
        <w:jc w:val="both"/>
        <w:rPr>
          <w:rFonts w:asciiTheme="minorHAnsi" w:hAnsiTheme="minorHAnsi" w:cstheme="minorHAnsi"/>
          <w:b/>
        </w:rPr>
      </w:pPr>
      <w:r w:rsidRPr="008F4F02">
        <w:rPr>
          <w:rFonts w:asciiTheme="minorHAnsi" w:hAnsiTheme="minorHAnsi" w:cstheme="minorHAnsi"/>
          <w:b/>
        </w:rPr>
        <w:t>Prawa osób, których dane dotyczą</w:t>
      </w:r>
    </w:p>
    <w:p w14:paraId="69C793E5"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 xml:space="preserve">1. Przysługują Pani/Panu następujące prawa: </w:t>
      </w:r>
    </w:p>
    <w:p w14:paraId="2881B181" w14:textId="77777777" w:rsidR="007A7FBA" w:rsidRPr="008F4F02" w:rsidRDefault="007A7FBA" w:rsidP="007A7FBA">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dostępu do danych osobowych;</w:t>
      </w:r>
    </w:p>
    <w:p w14:paraId="12835844" w14:textId="77777777" w:rsidR="007A7FBA" w:rsidRPr="008F4F02" w:rsidRDefault="007A7FBA" w:rsidP="007A7FBA">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sprostowania danych osobowych;</w:t>
      </w:r>
    </w:p>
    <w:p w14:paraId="53DDD73C" w14:textId="77777777" w:rsidR="007A7FBA" w:rsidRPr="008F4F02" w:rsidRDefault="007A7FBA" w:rsidP="007A7FBA">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ograniczania przetwarzania danych osobowych;</w:t>
      </w:r>
    </w:p>
    <w:p w14:paraId="0096EAEC" w14:textId="77777777" w:rsidR="007A7FBA" w:rsidRPr="008F4F02" w:rsidRDefault="007A7FBA" w:rsidP="007A7FBA">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żądania usunięcia Pani/Pana danych osobowych (o ile przepisy szczególne nie nakazują Administratorowi przechowywania danych</w:t>
      </w:r>
      <w:r w:rsidRPr="008F4F02">
        <w:rPr>
          <w:rFonts w:asciiTheme="minorHAnsi" w:hAnsiTheme="minorHAnsi" w:cstheme="minorHAnsi"/>
          <w:bdr w:val="none" w:sz="0" w:space="0" w:color="auto" w:frame="1"/>
        </w:rPr>
        <w:t xml:space="preserve"> </w:t>
      </w:r>
      <w:r w:rsidRPr="008F4F02">
        <w:rPr>
          <w:rFonts w:asciiTheme="minorHAnsi" w:hAnsiTheme="minorHAnsi" w:cstheme="minorHAnsi"/>
        </w:rPr>
        <w:t xml:space="preserve">tj. z zastrzeżeniem art. 17 ust. 3 lit. b, </w:t>
      </w:r>
      <w:r w:rsidRPr="008F4F02">
        <w:rPr>
          <w:rFonts w:asciiTheme="minorHAnsi" w:eastAsia="Aptos" w:hAnsiTheme="minorHAnsi" w:cstheme="minorHAnsi"/>
          <w:kern w:val="2"/>
        </w:rPr>
        <w:t>(prawny obowiązek lub interes publiczny) d (cele archiwalne) lub e (do ustalenia, dochodzenia lub obrony roszczeń) RODO</w:t>
      </w:r>
      <w:r w:rsidRPr="008F4F02">
        <w:rPr>
          <w:rFonts w:asciiTheme="minorHAnsi" w:hAnsiTheme="minorHAnsi" w:cstheme="minorHAnsi"/>
        </w:rPr>
        <w:t>.</w:t>
      </w:r>
    </w:p>
    <w:p w14:paraId="38BF1635" w14:textId="77777777" w:rsidR="007A7FBA" w:rsidRPr="008F4F02" w:rsidRDefault="007A7FBA" w:rsidP="007A7FBA">
      <w:pPr>
        <w:numPr>
          <w:ilvl w:val="0"/>
          <w:numId w:val="12"/>
        </w:numPr>
        <w:ind w:left="567" w:hanging="283"/>
        <w:jc w:val="both"/>
        <w:rPr>
          <w:rFonts w:asciiTheme="minorHAnsi" w:hAnsiTheme="minorHAnsi" w:cstheme="minorHAnsi"/>
          <w:b/>
          <w:bCs/>
        </w:rPr>
      </w:pPr>
      <w:r w:rsidRPr="008F4F02">
        <w:rPr>
          <w:rFonts w:asciiTheme="minorHAnsi" w:hAnsiTheme="minorHAnsi" w:cstheme="minorHAnsi"/>
        </w:rPr>
        <w:t>prawo do przenoszenia danych osobowych (w przypadku przetwarzania na podstawie umowy czy zgody, w sposób zautomatyzowany);</w:t>
      </w:r>
    </w:p>
    <w:p w14:paraId="15C3CB1F" w14:textId="77777777" w:rsidR="007A7FBA" w:rsidRPr="008F4F02" w:rsidRDefault="007A7FBA" w:rsidP="007A7FBA">
      <w:pPr>
        <w:numPr>
          <w:ilvl w:val="0"/>
          <w:numId w:val="12"/>
        </w:numPr>
        <w:ind w:left="567" w:hanging="283"/>
        <w:jc w:val="both"/>
        <w:rPr>
          <w:rFonts w:asciiTheme="minorHAnsi" w:hAnsiTheme="minorHAnsi" w:cstheme="minorHAnsi"/>
        </w:rPr>
      </w:pPr>
      <w:r w:rsidRPr="008F4F02">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1354175E" w14:textId="77777777" w:rsidR="007A7FBA" w:rsidRPr="008F4F02" w:rsidRDefault="007A7FBA" w:rsidP="007A7FBA">
      <w:pPr>
        <w:jc w:val="both"/>
        <w:rPr>
          <w:rFonts w:asciiTheme="minorHAnsi" w:hAnsiTheme="minorHAnsi" w:cstheme="minorHAnsi"/>
        </w:rPr>
      </w:pPr>
      <w:r w:rsidRPr="008F4F02">
        <w:rPr>
          <w:rFonts w:asciiTheme="minorHAnsi" w:hAnsiTheme="minorHAnsi" w:cstheme="minorHAnsi"/>
        </w:rPr>
        <w:t>2</w:t>
      </w:r>
      <w:r w:rsidRPr="008F4F02">
        <w:rPr>
          <w:rFonts w:asciiTheme="minorHAnsi" w:hAnsiTheme="minorHAnsi" w:cstheme="minorHAnsi"/>
          <w:b/>
          <w:bCs/>
        </w:rPr>
        <w:t xml:space="preserve">. </w:t>
      </w:r>
      <w:r w:rsidRPr="008F4F02">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8F4F02">
        <w:rPr>
          <w:rFonts w:asciiTheme="minorHAnsi" w:hAnsiTheme="minorHAnsi" w:cstheme="minorHAnsi"/>
          <w:u w:val="single"/>
        </w:rPr>
        <w:t>(adres: ul. Stawki 2, 00-193 Warszawa)</w:t>
      </w:r>
      <w:r w:rsidRPr="008F4F02">
        <w:rPr>
          <w:rFonts w:asciiTheme="minorHAnsi" w:hAnsiTheme="minorHAnsi" w:cstheme="minorHAnsi"/>
        </w:rPr>
        <w:t xml:space="preserve">. </w:t>
      </w:r>
    </w:p>
    <w:p w14:paraId="1C111FFB" w14:textId="77777777" w:rsidR="007A7FBA" w:rsidRPr="008F4F02" w:rsidRDefault="007A7FBA" w:rsidP="007A7FBA">
      <w:pPr>
        <w:jc w:val="both"/>
        <w:rPr>
          <w:rFonts w:asciiTheme="minorHAnsi" w:hAnsiTheme="minorHAnsi" w:cstheme="minorHAnsi"/>
        </w:rPr>
      </w:pPr>
    </w:p>
    <w:p w14:paraId="5804A7D0" w14:textId="77777777" w:rsidR="007A7FBA" w:rsidRPr="008F4F02" w:rsidRDefault="007A7FBA" w:rsidP="007A7FBA">
      <w:pPr>
        <w:jc w:val="both"/>
        <w:rPr>
          <w:rFonts w:asciiTheme="minorHAnsi" w:hAnsiTheme="minorHAnsi" w:cstheme="minorHAnsi"/>
        </w:rPr>
      </w:pPr>
    </w:p>
    <w:p w14:paraId="45A6C947" w14:textId="77777777" w:rsidR="007A7FBA" w:rsidRPr="008F4F02" w:rsidRDefault="007A7FBA" w:rsidP="007A7FBA">
      <w:pPr>
        <w:pStyle w:val="Default"/>
        <w:jc w:val="both"/>
        <w:rPr>
          <w:rFonts w:asciiTheme="minorHAnsi" w:hAnsiTheme="minorHAnsi" w:cstheme="minorHAnsi"/>
          <w:b/>
          <w:bCs/>
          <w:sz w:val="20"/>
          <w:szCs w:val="20"/>
        </w:rPr>
      </w:pPr>
      <w:r w:rsidRPr="008F4F02">
        <w:rPr>
          <w:rFonts w:asciiTheme="minorHAnsi" w:hAnsiTheme="minorHAnsi" w:cstheme="minorHAnsi"/>
          <w:b/>
          <w:bCs/>
          <w:sz w:val="20"/>
          <w:szCs w:val="20"/>
        </w:rPr>
        <w:t>Klauzula informacyjna Instytucji Pośredniczącej</w:t>
      </w:r>
    </w:p>
    <w:p w14:paraId="2A848628" w14:textId="77777777" w:rsidR="007A7FBA" w:rsidRPr="008F4F02" w:rsidRDefault="007A7FBA" w:rsidP="007A7FBA">
      <w:pPr>
        <w:pStyle w:val="Default"/>
        <w:jc w:val="both"/>
        <w:rPr>
          <w:rFonts w:asciiTheme="minorHAnsi" w:hAnsiTheme="minorHAnsi" w:cstheme="minorHAnsi"/>
          <w:sz w:val="20"/>
          <w:szCs w:val="20"/>
        </w:rPr>
      </w:pPr>
    </w:p>
    <w:p w14:paraId="391B6C72"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 W celu wykonania obowiązku nałożonego art. 13 i 14 RODO</w:t>
      </w:r>
      <w:r w:rsidRPr="008F4F02">
        <w:rPr>
          <w:rStyle w:val="Odwoanieprzypisudolnego"/>
          <w:rFonts w:asciiTheme="minorHAnsi" w:hAnsiTheme="minorHAnsi" w:cstheme="minorHAnsi"/>
          <w:sz w:val="20"/>
          <w:szCs w:val="20"/>
        </w:rPr>
        <w:footnoteReference w:id="10"/>
      </w:r>
      <w:r w:rsidRPr="008F4F02">
        <w:rPr>
          <w:rFonts w:asciiTheme="minorHAnsi" w:hAnsiTheme="minorHAnsi" w:cstheme="minorHAnsi"/>
          <w:sz w:val="20"/>
          <w:szCs w:val="20"/>
        </w:rPr>
        <w:t>, w związku z art. 88 ustawy o zasadach realizacji zadań finansowanych ze środków europejskich w perspektywie finansowej 2021-2027</w:t>
      </w:r>
      <w:r w:rsidRPr="008F4F02">
        <w:rPr>
          <w:rStyle w:val="Odwoanieprzypisudolnego"/>
          <w:rFonts w:asciiTheme="minorHAnsi" w:hAnsiTheme="minorHAnsi" w:cstheme="minorHAnsi"/>
          <w:sz w:val="20"/>
          <w:szCs w:val="20"/>
        </w:rPr>
        <w:footnoteReference w:id="11"/>
      </w:r>
      <w:r w:rsidRPr="008F4F02">
        <w:rPr>
          <w:rFonts w:asciiTheme="minorHAnsi" w:hAnsiTheme="minorHAnsi" w:cstheme="minorHAnsi"/>
          <w:sz w:val="20"/>
          <w:szCs w:val="20"/>
        </w:rPr>
        <w:t xml:space="preserve">, informujemy o zasadach przetwarzania Państwa danych osobowych: </w:t>
      </w:r>
    </w:p>
    <w:p w14:paraId="6C1C28EE" w14:textId="77777777" w:rsidR="007A7FBA" w:rsidRPr="008F4F02" w:rsidRDefault="007A7FBA" w:rsidP="007A7FBA">
      <w:pPr>
        <w:pStyle w:val="Default"/>
        <w:jc w:val="both"/>
        <w:rPr>
          <w:rFonts w:asciiTheme="minorHAnsi" w:hAnsiTheme="minorHAnsi" w:cstheme="minorHAnsi"/>
          <w:sz w:val="20"/>
          <w:szCs w:val="20"/>
        </w:rPr>
      </w:pPr>
    </w:p>
    <w:p w14:paraId="0F5B124C"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 Administrator </w:t>
      </w:r>
    </w:p>
    <w:p w14:paraId="33D9AD60"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Odrębnym administratorem Państwa danych jest: </w:t>
      </w:r>
    </w:p>
    <w:p w14:paraId="40DD0574" w14:textId="77777777" w:rsidR="007A7FBA" w:rsidRPr="008F4F02" w:rsidRDefault="007A7FBA" w:rsidP="007A7FBA">
      <w:pPr>
        <w:pStyle w:val="Default"/>
        <w:numPr>
          <w:ilvl w:val="0"/>
          <w:numId w:val="14"/>
        </w:numPr>
        <w:spacing w:after="76"/>
        <w:jc w:val="both"/>
        <w:rPr>
          <w:rFonts w:asciiTheme="minorHAnsi" w:hAnsiTheme="minorHAnsi" w:cstheme="minorHAnsi"/>
          <w:sz w:val="20"/>
          <w:szCs w:val="20"/>
        </w:rPr>
      </w:pPr>
      <w:r w:rsidRPr="008F4F02">
        <w:rPr>
          <w:rFonts w:asciiTheme="minorHAnsi" w:hAnsiTheme="minorHAnsi" w:cstheme="minorHAnsi"/>
          <w:sz w:val="20"/>
          <w:szCs w:val="20"/>
        </w:rPr>
        <w:t xml:space="preserve">Wojewódzki Urząd Pracy w Katowicach, ul. Kościuszki 30, 40-048 Katowice </w:t>
      </w:r>
    </w:p>
    <w:p w14:paraId="7A271B36" w14:textId="77777777" w:rsidR="007A7FBA" w:rsidRPr="008F4F02" w:rsidRDefault="007A7FBA" w:rsidP="007A7FBA">
      <w:pPr>
        <w:pStyle w:val="Default"/>
        <w:spacing w:after="76"/>
        <w:ind w:left="720"/>
        <w:jc w:val="both"/>
        <w:rPr>
          <w:rFonts w:asciiTheme="minorHAnsi" w:hAnsiTheme="minorHAnsi" w:cstheme="minorHAnsi"/>
          <w:sz w:val="20"/>
          <w:szCs w:val="20"/>
        </w:rPr>
      </w:pPr>
    </w:p>
    <w:p w14:paraId="494BF249"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II. Cel przetwarzania danych </w:t>
      </w:r>
    </w:p>
    <w:p w14:paraId="019AA42E"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8F4F02">
        <w:rPr>
          <w:rFonts w:asciiTheme="minorHAnsi" w:hAnsiTheme="minorHAnsi" w:cstheme="minorHAnsi"/>
          <w:sz w:val="20"/>
          <w:szCs w:val="20"/>
        </w:rPr>
        <w:t>informacyjno</w:t>
      </w:r>
      <w:proofErr w:type="spellEnd"/>
      <w:r w:rsidRPr="008F4F02">
        <w:rPr>
          <w:rFonts w:asciiTheme="minorHAnsi" w:hAnsiTheme="minorHAnsi" w:cstheme="minorHAnsi"/>
          <w:sz w:val="20"/>
          <w:szCs w:val="20"/>
        </w:rPr>
        <w:t xml:space="preserve"> – promocyjnych, wykrywaniu nieprawidłowości, nakładaniu korekt finansowych, odzyskiwania środków </w:t>
      </w:r>
      <w:r w:rsidRPr="008F4F02">
        <w:rPr>
          <w:rFonts w:asciiTheme="minorHAnsi" w:hAnsiTheme="minorHAnsi" w:cstheme="minorHAnsi"/>
          <w:sz w:val="20"/>
          <w:szCs w:val="20"/>
        </w:rPr>
        <w:lastRenderedPageBreak/>
        <w:t xml:space="preserve">wypłaconych w związku z realizacją projektu, rozliczania finansowego projektu na etapie weryfikacji wniosków o płatność. </w:t>
      </w:r>
    </w:p>
    <w:p w14:paraId="24991B08"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Podanie danych jest dobrowolne, ale konieczne do realizacji wyżej wymienionego celu. Odmowa ich podania jest równoznaczna z brakiem możliwości podjęcia stosownych działań. </w:t>
      </w:r>
    </w:p>
    <w:p w14:paraId="20AEBCBA" w14:textId="77777777" w:rsidR="007A7FBA" w:rsidRPr="008F4F02" w:rsidRDefault="007A7FBA" w:rsidP="007A7FBA">
      <w:pPr>
        <w:pStyle w:val="Default"/>
        <w:jc w:val="both"/>
        <w:rPr>
          <w:rFonts w:asciiTheme="minorHAnsi" w:hAnsiTheme="minorHAnsi" w:cstheme="minorHAnsi"/>
          <w:sz w:val="20"/>
          <w:szCs w:val="20"/>
        </w:rPr>
      </w:pPr>
    </w:p>
    <w:p w14:paraId="6A8B0119"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b/>
          <w:bCs/>
          <w:sz w:val="20"/>
          <w:szCs w:val="20"/>
        </w:rPr>
        <w:t xml:space="preserve">III. Podstawa przetwarzania </w:t>
      </w:r>
    </w:p>
    <w:p w14:paraId="71B61640" w14:textId="77777777" w:rsidR="007A7FBA" w:rsidRPr="008F4F02" w:rsidRDefault="007A7FBA" w:rsidP="007A7FBA">
      <w:pPr>
        <w:pStyle w:val="Default"/>
        <w:jc w:val="both"/>
        <w:rPr>
          <w:rFonts w:asciiTheme="minorHAnsi" w:hAnsiTheme="minorHAnsi" w:cstheme="minorHAnsi"/>
          <w:sz w:val="20"/>
          <w:szCs w:val="20"/>
        </w:rPr>
      </w:pPr>
      <w:r w:rsidRPr="008F4F02">
        <w:rPr>
          <w:rFonts w:asciiTheme="minorHAnsi" w:hAnsiTheme="minorHAnsi" w:cstheme="minorHAnsi"/>
          <w:sz w:val="20"/>
          <w:szCs w:val="20"/>
        </w:rPr>
        <w:t xml:space="preserve">Będziemy przetwarzać Państwa dane osobowe w związku z tym, że: </w:t>
      </w:r>
    </w:p>
    <w:p w14:paraId="718088A3" w14:textId="77777777" w:rsidR="007A7FBA" w:rsidRPr="008F4F02" w:rsidRDefault="007A7FBA" w:rsidP="007A7FBA">
      <w:pPr>
        <w:pStyle w:val="Default"/>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1. Zobowiązuje nas do tego </w:t>
      </w:r>
      <w:r w:rsidRPr="008F4F02">
        <w:rPr>
          <w:rFonts w:asciiTheme="minorHAnsi" w:hAnsiTheme="minorHAnsi" w:cstheme="minorHAnsi"/>
          <w:b/>
          <w:bCs/>
          <w:sz w:val="20"/>
          <w:szCs w:val="20"/>
        </w:rPr>
        <w:t xml:space="preserve">prawo </w:t>
      </w:r>
      <w:r w:rsidRPr="008F4F02">
        <w:rPr>
          <w:rFonts w:asciiTheme="minorHAnsi" w:hAnsiTheme="minorHAnsi" w:cstheme="minorHAnsi"/>
          <w:sz w:val="20"/>
          <w:szCs w:val="20"/>
        </w:rPr>
        <w:t>(art. 6 ust. 1 lit. c, art. 9 ust. 2 lit. g oraz art. 10</w:t>
      </w:r>
      <w:r w:rsidRPr="008F4F02">
        <w:rPr>
          <w:rStyle w:val="Odwoanieprzypisudolnego"/>
          <w:rFonts w:asciiTheme="minorHAnsi" w:hAnsiTheme="minorHAnsi" w:cstheme="minorHAnsi"/>
          <w:sz w:val="20"/>
          <w:szCs w:val="20"/>
        </w:rPr>
        <w:footnoteReference w:id="12"/>
      </w:r>
      <w:r w:rsidRPr="008F4F02">
        <w:rPr>
          <w:rFonts w:asciiTheme="minorHAnsi" w:hAnsiTheme="minorHAnsi" w:cstheme="minorHAnsi"/>
          <w:sz w:val="20"/>
          <w:szCs w:val="20"/>
        </w:rPr>
        <w:t xml:space="preserve"> RODO)</w:t>
      </w:r>
      <w:r w:rsidRPr="008F4F02">
        <w:rPr>
          <w:rStyle w:val="Odwoanieprzypisudolnego"/>
          <w:rFonts w:asciiTheme="minorHAnsi" w:hAnsiTheme="minorHAnsi" w:cstheme="minorHAnsi"/>
          <w:sz w:val="20"/>
          <w:szCs w:val="20"/>
        </w:rPr>
        <w:footnoteReference w:id="13"/>
      </w:r>
      <w:r w:rsidRPr="008F4F02">
        <w:rPr>
          <w:rFonts w:asciiTheme="minorHAnsi" w:hAnsiTheme="minorHAnsi" w:cstheme="minorHAnsi"/>
          <w:sz w:val="20"/>
          <w:szCs w:val="20"/>
        </w:rPr>
        <w:t xml:space="preserve">: </w:t>
      </w:r>
    </w:p>
    <w:p w14:paraId="6B06CAED" w14:textId="77777777" w:rsidR="007A7FBA" w:rsidRPr="008F4F02" w:rsidRDefault="007A7FBA" w:rsidP="007A7FBA">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7EA3CDB8" w14:textId="77777777" w:rsidR="007A7FBA" w:rsidRPr="008F4F02" w:rsidRDefault="007A7FBA" w:rsidP="007A7FBA">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F4F02">
        <w:rPr>
          <w:rFonts w:asciiTheme="minorHAnsi" w:hAnsiTheme="minorHAnsi" w:cstheme="minorHAnsi"/>
          <w:sz w:val="20"/>
          <w:szCs w:val="20"/>
        </w:rPr>
        <w:t>późn</w:t>
      </w:r>
      <w:proofErr w:type="spellEnd"/>
      <w:r w:rsidRPr="008F4F02">
        <w:rPr>
          <w:rFonts w:asciiTheme="minorHAnsi" w:hAnsiTheme="minorHAnsi" w:cstheme="minorHAnsi"/>
          <w:sz w:val="20"/>
          <w:szCs w:val="20"/>
        </w:rPr>
        <w:t xml:space="preserve">. zm.), </w:t>
      </w:r>
    </w:p>
    <w:p w14:paraId="6D181423" w14:textId="77777777" w:rsidR="007A7FBA" w:rsidRPr="008F4F02" w:rsidRDefault="007A7FBA" w:rsidP="007A7FBA">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ustawa z dnia 28 kwietnia 2022 r. o zasadach realizacji zadań finansowanych ze środków europejskich w perspektywie finansowej 2021-2027, w szczególności art. 87-93, </w:t>
      </w:r>
    </w:p>
    <w:p w14:paraId="4FC96C23" w14:textId="77777777" w:rsidR="007A7FBA" w:rsidRPr="008F4F02" w:rsidRDefault="007A7FBA" w:rsidP="007A7FBA">
      <w:pPr>
        <w:pStyle w:val="Default"/>
        <w:numPr>
          <w:ilvl w:val="0"/>
          <w:numId w:val="13"/>
        </w:numPr>
        <w:spacing w:after="75"/>
        <w:jc w:val="both"/>
        <w:rPr>
          <w:rFonts w:asciiTheme="minorHAnsi" w:hAnsiTheme="minorHAnsi" w:cstheme="minorHAnsi"/>
          <w:sz w:val="20"/>
          <w:szCs w:val="20"/>
        </w:rPr>
      </w:pPr>
      <w:r w:rsidRPr="008F4F02">
        <w:rPr>
          <w:rFonts w:asciiTheme="minorHAnsi" w:hAnsiTheme="minorHAnsi" w:cstheme="minorHAnsi"/>
          <w:sz w:val="20"/>
          <w:szCs w:val="20"/>
        </w:rPr>
        <w:t xml:space="preserve">ustawa z 14 czerwca 1960 r. - Kodeks postępowania administracyjnego, </w:t>
      </w:r>
    </w:p>
    <w:p w14:paraId="7D466A6E" w14:textId="77777777" w:rsidR="007A7FBA" w:rsidRPr="008F4F02" w:rsidRDefault="007A7FBA" w:rsidP="007A7FBA">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 xml:space="preserve">ustawa z 27 sierpnia 2009 r. o finansach publicznych, w szczególności art. 207 – 210, </w:t>
      </w:r>
    </w:p>
    <w:p w14:paraId="116DF77F" w14:textId="77777777" w:rsidR="007A7FBA" w:rsidRPr="008F4F02" w:rsidRDefault="007A7FBA" w:rsidP="007A7FBA">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ustawa z dnia 14 lipca 1983 r. o narodowym zasobie archiwalnym i archiwach,</w:t>
      </w:r>
    </w:p>
    <w:p w14:paraId="42BC8E97" w14:textId="77777777" w:rsidR="007A7FBA" w:rsidRPr="008F4F02" w:rsidRDefault="007A7FBA" w:rsidP="007A7FBA">
      <w:pPr>
        <w:pStyle w:val="Default"/>
        <w:numPr>
          <w:ilvl w:val="0"/>
          <w:numId w:val="13"/>
        </w:numPr>
        <w:jc w:val="both"/>
        <w:rPr>
          <w:rFonts w:asciiTheme="minorHAnsi" w:hAnsiTheme="minorHAnsi" w:cstheme="minorHAnsi"/>
          <w:sz w:val="20"/>
          <w:szCs w:val="20"/>
        </w:rPr>
      </w:pPr>
      <w:r w:rsidRPr="008F4F02">
        <w:rPr>
          <w:rFonts w:asciiTheme="minorHAnsi" w:hAnsiTheme="minorHAnsi" w:cstheme="minorHAns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56B70D52" w14:textId="77777777" w:rsidR="007A7FBA" w:rsidRPr="008F4F02" w:rsidRDefault="007A7FBA" w:rsidP="007A7FBA">
      <w:pPr>
        <w:adjustRightInd w:val="0"/>
        <w:jc w:val="both"/>
        <w:rPr>
          <w:rFonts w:asciiTheme="minorHAnsi" w:eastAsiaTheme="minorHAnsi" w:hAnsiTheme="minorHAnsi" w:cstheme="minorHAnsi"/>
          <w:color w:val="000000"/>
        </w:rPr>
      </w:pPr>
    </w:p>
    <w:p w14:paraId="4786F428" w14:textId="77777777" w:rsidR="007A7FBA" w:rsidRPr="008F4F02" w:rsidRDefault="007A7FBA" w:rsidP="007A7FBA">
      <w:pPr>
        <w:adjustRightInd w:val="0"/>
        <w:jc w:val="both"/>
        <w:rPr>
          <w:rFonts w:asciiTheme="minorHAnsi" w:eastAsiaTheme="minorHAnsi" w:hAnsiTheme="minorHAnsi" w:cstheme="minorHAnsi"/>
          <w:b/>
          <w:bCs/>
          <w:color w:val="000000"/>
        </w:rPr>
      </w:pPr>
      <w:r w:rsidRPr="008F4F02">
        <w:rPr>
          <w:rFonts w:asciiTheme="minorHAnsi" w:eastAsiaTheme="minorHAnsi" w:hAnsiTheme="minorHAnsi" w:cstheme="minorHAnsi"/>
          <w:b/>
          <w:bCs/>
          <w:color w:val="000000"/>
        </w:rPr>
        <w:t xml:space="preserve">IV. Sposób pozyskiwania danych </w:t>
      </w:r>
    </w:p>
    <w:p w14:paraId="1F51758E"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Dane pozyskujemy bezpośrednio od osób, których one dotyczą, albo od instytucji i podmiotów zaangażowanych w realizację Programu, w tym w szczególności od wnioskodawców, beneficjentów, partnerów. </w:t>
      </w:r>
    </w:p>
    <w:p w14:paraId="131785F5" w14:textId="77777777" w:rsidR="007A7FBA" w:rsidRPr="008F4F02" w:rsidRDefault="007A7FBA" w:rsidP="007A7FBA">
      <w:pPr>
        <w:adjustRightInd w:val="0"/>
        <w:jc w:val="both"/>
        <w:rPr>
          <w:rFonts w:asciiTheme="minorHAnsi" w:eastAsiaTheme="minorHAnsi" w:hAnsiTheme="minorHAnsi" w:cstheme="minorHAnsi"/>
          <w:color w:val="000000"/>
        </w:rPr>
      </w:pPr>
    </w:p>
    <w:p w14:paraId="087AB26B"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V. Dostęp do danych osobowych </w:t>
      </w:r>
    </w:p>
    <w:p w14:paraId="661B5F00"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Dostęp do Państwa danych osobowych mają pracownicy i współpracownicy administratora. Ponadto Państwa dane osobowe mogą być powierzane lub udostępniane: </w:t>
      </w:r>
    </w:p>
    <w:p w14:paraId="431882AE" w14:textId="77777777" w:rsidR="007A7FBA" w:rsidRPr="008F4F02" w:rsidRDefault="007A7FBA" w:rsidP="007A7FBA">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1. podmiotom, którym zleciliśmy wykonywanie zadań w FE SL 2021-2027, </w:t>
      </w:r>
    </w:p>
    <w:p w14:paraId="1E5A1478" w14:textId="77777777" w:rsidR="007A7FBA" w:rsidRPr="008F4F02" w:rsidRDefault="007A7FBA" w:rsidP="007A7FBA">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2. podmioty uprawnione do uzyskania danych osobowych na podstawie przepisów prawa; </w:t>
      </w:r>
    </w:p>
    <w:p w14:paraId="00D00F79" w14:textId="77777777" w:rsidR="007A7FBA" w:rsidRPr="008F4F02" w:rsidRDefault="007A7FBA" w:rsidP="007A7FBA">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3. organom Komisji Europejskiej, ministrowi właściwemu do spraw finansów publicznych, prezesowi zakładu ubezpieczeń społecznych, </w:t>
      </w:r>
    </w:p>
    <w:p w14:paraId="48EE3A32" w14:textId="77777777" w:rsidR="007A7FBA" w:rsidRPr="008F4F02" w:rsidRDefault="007A7FBA" w:rsidP="007A7FBA">
      <w:pPr>
        <w:adjustRightInd w:val="0"/>
        <w:spacing w:after="78"/>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4. podmiotom, które wykonują dla nas usługi związane z obsługą i rozwojem systemów teleinformatycznych, a także zapewnieniem łączności, np. dostawcom rozwiązań IT i operatorom telekomunikacyjnym. </w:t>
      </w:r>
    </w:p>
    <w:p w14:paraId="61F3D343" w14:textId="21EFF892" w:rsidR="007A7FBA" w:rsidRPr="008F4F02" w:rsidRDefault="007A7FBA" w:rsidP="007A7FBA">
      <w:pPr>
        <w:adjustRightInd w:val="0"/>
        <w:jc w:val="both"/>
        <w:rPr>
          <w:rFonts w:asciiTheme="minorHAnsi" w:eastAsiaTheme="minorHAnsi" w:hAnsiTheme="minorHAnsi" w:cstheme="minorHAnsi"/>
          <w:color w:val="000000"/>
        </w:rPr>
      </w:pPr>
      <w:r>
        <w:rPr>
          <w:rFonts w:asciiTheme="minorHAnsi" w:eastAsiaTheme="minorHAnsi" w:hAnsiTheme="minorHAnsi" w:cstheme="minorHAnsi"/>
          <w:color w:val="000000"/>
        </w:rPr>
        <w:br/>
      </w:r>
      <w:r w:rsidRPr="008F4F02">
        <w:rPr>
          <w:rFonts w:asciiTheme="minorHAnsi" w:eastAsiaTheme="minorHAnsi" w:hAnsiTheme="minorHAnsi" w:cstheme="minorHAnsi"/>
          <w:b/>
          <w:bCs/>
          <w:color w:val="000000"/>
        </w:rPr>
        <w:t xml:space="preserve">VI. Okres przechowywania danych </w:t>
      </w:r>
    </w:p>
    <w:p w14:paraId="61FCA374"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Dane osobowe są przechowywane przez okres niezbędny do realizacji celów określonych w punkcie II.</w:t>
      </w:r>
    </w:p>
    <w:p w14:paraId="34178B7B"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w:t>
      </w:r>
    </w:p>
    <w:p w14:paraId="064ECE92" w14:textId="77777777" w:rsidR="007A7FBA" w:rsidRPr="008F4F02" w:rsidRDefault="007A7FBA" w:rsidP="007A7FBA">
      <w:pPr>
        <w:adjustRightInd w:val="0"/>
        <w:jc w:val="both"/>
        <w:rPr>
          <w:rFonts w:asciiTheme="minorHAnsi" w:eastAsiaTheme="minorHAnsi" w:hAnsiTheme="minorHAnsi" w:cstheme="minorHAnsi"/>
          <w:b/>
          <w:bCs/>
          <w:color w:val="000000"/>
        </w:rPr>
      </w:pPr>
      <w:r w:rsidRPr="008F4F02">
        <w:rPr>
          <w:rFonts w:asciiTheme="minorHAnsi" w:eastAsiaTheme="minorHAnsi" w:hAnsiTheme="minorHAnsi" w:cstheme="minorHAnsi"/>
          <w:b/>
          <w:bCs/>
          <w:color w:val="000000"/>
        </w:rPr>
        <w:t xml:space="preserve">VII. Prawa osób, których dane dotyczą </w:t>
      </w:r>
    </w:p>
    <w:p w14:paraId="18576533"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Przysługują Państwu następujące prawa: </w:t>
      </w:r>
    </w:p>
    <w:p w14:paraId="6BD204CE"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1. prawo dostępu do swoich danych oraz otrzymania ich kopii (art. 15 RODO), </w:t>
      </w:r>
    </w:p>
    <w:p w14:paraId="730F4446"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2. prawo do sprostowania swoich danych (art. 16 RODO), </w:t>
      </w:r>
    </w:p>
    <w:p w14:paraId="2BBB31EF"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3. prawo do usunięcia swoich danych (art. 17 RODO) - jeśli nie zaistniały okoliczności, o których mowa w art. 17 ust. 3 RODO, </w:t>
      </w:r>
    </w:p>
    <w:p w14:paraId="47776515"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lastRenderedPageBreak/>
        <w:t xml:space="preserve">4. prawo do żądania od administratora ograniczenia przetwarzania swoich danych (art. 18 RODO), </w:t>
      </w:r>
    </w:p>
    <w:p w14:paraId="4A6DA681"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5. prawo do przenoszenia swoich danych (art. 20 RODO) - jeśli przetwarzanie odbywa się na podstawie umowy: w celu jej zawarcia lub realizacji (w myśl art. 6 ust. 1 lit. b RODO), oraz w sposób zautomatyzowany</w:t>
      </w:r>
      <w:r w:rsidRPr="008F4F02">
        <w:rPr>
          <w:rStyle w:val="Odwoanieprzypisudolnego"/>
          <w:rFonts w:asciiTheme="minorHAnsi" w:eastAsiaTheme="minorHAnsi" w:hAnsiTheme="minorHAnsi" w:cstheme="minorHAnsi"/>
          <w:color w:val="000000"/>
        </w:rPr>
        <w:footnoteReference w:id="14"/>
      </w:r>
      <w:r w:rsidRPr="008F4F02">
        <w:rPr>
          <w:rFonts w:asciiTheme="minorHAnsi" w:eastAsiaTheme="minorHAnsi" w:hAnsiTheme="minorHAnsi" w:cstheme="minorHAnsi"/>
          <w:color w:val="000000"/>
        </w:rPr>
        <w:t xml:space="preserve">, </w:t>
      </w:r>
    </w:p>
    <w:p w14:paraId="6B996E77" w14:textId="77777777" w:rsidR="007A7FBA" w:rsidRPr="008F4F02" w:rsidRDefault="007A7FBA" w:rsidP="007A7FBA">
      <w:pPr>
        <w:adjustRightInd w:val="0"/>
        <w:spacing w:after="76"/>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782FAFA2" w14:textId="77777777" w:rsidR="007A7FBA" w:rsidRPr="008F4F02" w:rsidRDefault="007A7FBA" w:rsidP="007A7FBA">
      <w:pPr>
        <w:adjustRightInd w:val="0"/>
        <w:spacing w:after="76"/>
        <w:jc w:val="both"/>
        <w:rPr>
          <w:rFonts w:asciiTheme="minorHAnsi" w:eastAsiaTheme="minorHAnsi" w:hAnsiTheme="minorHAnsi" w:cstheme="minorHAnsi"/>
          <w:color w:val="000000"/>
        </w:rPr>
      </w:pPr>
    </w:p>
    <w:p w14:paraId="5871C2FA"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VIII. Zautomatyzowane podejmowanie decyzji </w:t>
      </w:r>
    </w:p>
    <w:p w14:paraId="1F51C4AB"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Dane osobowe nie będą podlegały zautomatyzowanemu podejmowaniu decyzji, w tym profilowaniu.</w:t>
      </w:r>
    </w:p>
    <w:p w14:paraId="1EF2916A"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w:t>
      </w:r>
    </w:p>
    <w:p w14:paraId="5AC15950"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IX. Przekazywanie danych do państwa trzeciego </w:t>
      </w:r>
    </w:p>
    <w:p w14:paraId="468C28AE"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Państwa dane osobowe nie będą przekazywane do państwa trzeciego. </w:t>
      </w:r>
    </w:p>
    <w:p w14:paraId="0A017428" w14:textId="77777777" w:rsidR="007A7FBA" w:rsidRPr="008F4F02" w:rsidRDefault="007A7FBA" w:rsidP="007A7FBA">
      <w:pPr>
        <w:adjustRightInd w:val="0"/>
        <w:jc w:val="both"/>
        <w:rPr>
          <w:rFonts w:asciiTheme="minorHAnsi" w:eastAsiaTheme="minorHAnsi" w:hAnsiTheme="minorHAnsi" w:cstheme="minorHAnsi"/>
          <w:color w:val="000000"/>
        </w:rPr>
      </w:pPr>
    </w:p>
    <w:p w14:paraId="74D1C6F2"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X. Kontakt z administratorem danych i Inspektorem Ochrony Danych </w:t>
      </w:r>
    </w:p>
    <w:p w14:paraId="2ECA1665"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Jeśli mają Państwo pytania dotyczące przetwarzania przez ministra właściwego do spraw rozwoju regionalnego danych osobowych, prosimy kontaktować się z Inspektorem Ochrony Danych (IOD) w następujący sposób: </w:t>
      </w:r>
    </w:p>
    <w:p w14:paraId="19C9EA80" w14:textId="77777777" w:rsidR="007A7FBA" w:rsidRPr="008F4F02" w:rsidRDefault="007A7FBA" w:rsidP="007A7FBA">
      <w:pPr>
        <w:adjustRightInd w:val="0"/>
        <w:spacing w:after="75"/>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pocztą tradycyjną (ul. Kościuszki 30, 40-048 Katowice), </w:t>
      </w:r>
    </w:p>
    <w:p w14:paraId="7235E0C0" w14:textId="77777777" w:rsidR="007A7FBA" w:rsidRPr="008F4F02" w:rsidRDefault="007A7FBA" w:rsidP="007A7FBA">
      <w:pPr>
        <w:adjustRightInd w:val="0"/>
        <w:spacing w:after="75"/>
        <w:jc w:val="both"/>
        <w:rPr>
          <w:rFonts w:asciiTheme="minorHAnsi" w:eastAsiaTheme="minorHAnsi" w:hAnsiTheme="minorHAnsi" w:cstheme="minorHAnsi"/>
          <w:color w:val="000000"/>
        </w:rPr>
      </w:pPr>
      <w:r w:rsidRPr="008F4F02">
        <w:rPr>
          <w:rFonts w:asciiTheme="minorHAnsi" w:eastAsiaTheme="minorHAnsi" w:hAnsiTheme="minorHAnsi" w:cstheme="minorHAnsi"/>
          <w:color w:val="000000"/>
        </w:rPr>
        <w:t xml:space="preserve">▪ elektronicznie (adres e-mail:iod@wup-katowice.pl). </w:t>
      </w:r>
    </w:p>
    <w:p w14:paraId="17FC250E" w14:textId="77777777" w:rsidR="007A7FBA" w:rsidRPr="008F4F02" w:rsidRDefault="007A7FBA" w:rsidP="007A7FBA">
      <w:pPr>
        <w:adjustRightInd w:val="0"/>
        <w:spacing w:after="75"/>
        <w:jc w:val="both"/>
        <w:rPr>
          <w:rFonts w:asciiTheme="minorHAnsi" w:eastAsiaTheme="minorHAnsi" w:hAnsiTheme="minorHAnsi" w:cstheme="minorHAnsi"/>
          <w:color w:val="000000"/>
        </w:rPr>
      </w:pPr>
    </w:p>
    <w:p w14:paraId="3F2654F1" w14:textId="77777777" w:rsidR="007A7FBA" w:rsidRPr="008F4F02" w:rsidRDefault="007A7FBA" w:rsidP="007A7FBA">
      <w:pPr>
        <w:adjustRightInd w:val="0"/>
        <w:jc w:val="both"/>
        <w:rPr>
          <w:rFonts w:asciiTheme="minorHAnsi" w:eastAsiaTheme="minorHAnsi" w:hAnsiTheme="minorHAnsi" w:cstheme="minorHAnsi"/>
          <w:color w:val="000000"/>
        </w:rPr>
      </w:pPr>
      <w:r w:rsidRPr="008F4F02">
        <w:rPr>
          <w:rFonts w:asciiTheme="minorHAnsi" w:eastAsiaTheme="minorHAnsi" w:hAnsiTheme="minorHAnsi" w:cstheme="minorHAnsi"/>
          <w:b/>
          <w:bCs/>
          <w:color w:val="000000"/>
        </w:rPr>
        <w:t xml:space="preserve">XI. Informacje dodatkowe </w:t>
      </w:r>
    </w:p>
    <w:p w14:paraId="3C9566A3" w14:textId="77777777" w:rsidR="007A7FBA" w:rsidRPr="008F4F02" w:rsidRDefault="007A7FBA" w:rsidP="007A7FBA">
      <w:pPr>
        <w:jc w:val="both"/>
        <w:rPr>
          <w:rStyle w:val="Hipercze"/>
          <w:rFonts w:asciiTheme="minorHAnsi" w:hAnsiTheme="minorHAnsi" w:cstheme="minorHAnsi"/>
        </w:rPr>
      </w:pPr>
      <w:r w:rsidRPr="008F4F02">
        <w:rPr>
          <w:rFonts w:asciiTheme="minorHAnsi" w:eastAsiaTheme="minorHAnsi" w:hAnsiTheme="minorHAnsi" w:cstheme="minorHAnsi"/>
          <w:color w:val="000000"/>
        </w:rPr>
        <w:t xml:space="preserve">Informacje dotyczące przetwarzania danych osobowych w </w:t>
      </w:r>
      <w:r w:rsidRPr="008F4F02">
        <w:rPr>
          <w:rFonts w:asciiTheme="minorHAnsi" w:hAnsiTheme="minorHAnsi" w:cstheme="minorHAnsi"/>
        </w:rPr>
        <w:t xml:space="preserve">programie są dostępne na stronie: </w:t>
      </w:r>
      <w:hyperlink r:id="rId9" w:history="1">
        <w:r w:rsidRPr="008F4F02">
          <w:rPr>
            <w:rStyle w:val="Hipercze"/>
            <w:rFonts w:asciiTheme="minorHAnsi" w:hAnsiTheme="minorHAnsi" w:cstheme="minorHAnsi"/>
          </w:rPr>
          <w:t>https://funduszeue.slaskie.pl/czytaj/dane_osobowe_FESL</w:t>
        </w:r>
      </w:hyperlink>
    </w:p>
    <w:p w14:paraId="0A4C64FF" w14:textId="23FA977A" w:rsidR="00D721E6" w:rsidRPr="007A7FBA" w:rsidRDefault="00D721E6" w:rsidP="00D721E6">
      <w:pPr>
        <w:spacing w:line="276" w:lineRule="auto"/>
        <w:jc w:val="both"/>
        <w:rPr>
          <w:rFonts w:ascii="Calibri" w:eastAsia="Calibri" w:hAnsi="Calibri" w:cs="Calibri"/>
          <w:bCs/>
          <w:iCs/>
          <w:sz w:val="22"/>
          <w:szCs w:val="22"/>
          <w:lang w:eastAsia="en-US"/>
        </w:rPr>
      </w:pPr>
    </w:p>
    <w:p w14:paraId="229F15C5" w14:textId="41B5E9B7" w:rsidR="00D721E6" w:rsidRPr="004D4F99" w:rsidRDefault="007A7FBA" w:rsidP="004D4F99">
      <w:pPr>
        <w:spacing w:line="276" w:lineRule="auto"/>
        <w:jc w:val="both"/>
        <w:rPr>
          <w:rFonts w:ascii="Calibri" w:eastAsia="Calibri" w:hAnsi="Calibri"/>
          <w:sz w:val="22"/>
        </w:rPr>
      </w:pPr>
      <w:r>
        <w:rPr>
          <w:rFonts w:ascii="Calibri" w:eastAsia="Calibri" w:hAnsi="Calibri"/>
          <w:sz w:val="22"/>
        </w:rPr>
        <w:br/>
      </w: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37A6C7CE" w:rsidR="00D721E6" w:rsidRPr="00B82592" w:rsidRDefault="00D76DC9" w:rsidP="00D721E6">
      <w:pPr>
        <w:jc w:val="both"/>
        <w:rPr>
          <w:rFonts w:ascii="Calibri" w:eastAsia="SimSun" w:hAnsi="Calibri" w:cs="Calibri"/>
          <w:b/>
          <w:bCs/>
          <w:sz w:val="22"/>
          <w:szCs w:val="22"/>
          <w:lang w:eastAsia="zh-CN"/>
        </w:rPr>
      </w:pPr>
      <w:r>
        <w:rPr>
          <w:rFonts w:ascii="Calibri" w:eastAsia="SimSun" w:hAnsi="Calibri" w:cs="Calibri"/>
          <w:b/>
          <w:bCs/>
          <w:sz w:val="22"/>
          <w:szCs w:val="22"/>
          <w:lang w:eastAsia="zh-CN"/>
        </w:rPr>
        <w:br/>
      </w:r>
      <w:r w:rsidR="00D721E6" w:rsidRPr="00B8259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F0572" w14:textId="77777777" w:rsidR="00BB6E81" w:rsidRDefault="00BB6E81" w:rsidP="00D721E6">
      <w:r>
        <w:separator/>
      </w:r>
    </w:p>
  </w:endnote>
  <w:endnote w:type="continuationSeparator" w:id="0">
    <w:p w14:paraId="53F23EC9" w14:textId="77777777" w:rsidR="00BB6E81" w:rsidRDefault="00BB6E81" w:rsidP="00D721E6">
      <w:r>
        <w:continuationSeparator/>
      </w:r>
    </w:p>
  </w:endnote>
  <w:endnote w:type="continuationNotice" w:id="1">
    <w:p w14:paraId="61A040E8" w14:textId="77777777" w:rsidR="00BB6E81" w:rsidRDefault="00BB6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5FF4" w14:textId="77777777" w:rsidR="00BB6E81" w:rsidRDefault="00BB6E81" w:rsidP="00D721E6">
      <w:r>
        <w:separator/>
      </w:r>
    </w:p>
  </w:footnote>
  <w:footnote w:type="continuationSeparator" w:id="0">
    <w:p w14:paraId="43270B89" w14:textId="77777777" w:rsidR="00BB6E81" w:rsidRDefault="00BB6E81" w:rsidP="00D721E6">
      <w:r>
        <w:continuationSeparator/>
      </w:r>
    </w:p>
  </w:footnote>
  <w:footnote w:type="continuationNotice" w:id="1">
    <w:p w14:paraId="2A8873CB" w14:textId="77777777" w:rsidR="00BB6E81" w:rsidRDefault="00BB6E81"/>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5E3532A4"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 xml:space="preserve">W przypadku wyboru opcji „TAK” wymagane dołączenie dokumentu potwierdzającego miejsce zamieszkania lub dołączenie zaświadczenia o zatrudnieniu. </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4A8F40D3" w14:textId="77777777" w:rsidR="007A7FBA" w:rsidRPr="001978A7" w:rsidRDefault="007A7FBA" w:rsidP="007A7FBA">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74B6AEAC" w14:textId="77777777" w:rsidR="007A7FBA" w:rsidRPr="001978A7" w:rsidRDefault="007A7FBA" w:rsidP="007A7FBA">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Ustawa z dnia 28 kwietnia 2022 r o zasadach realizacji zadań finansowanych ze środków europejskich w perspektywie finansowej 2021-2027 (Dz.U. 2022 poz. 1079), zwana dalej „ustawą wdrożeniową”.</w:t>
      </w:r>
    </w:p>
  </w:footnote>
  <w:footnote w:id="12">
    <w:p w14:paraId="1F57FC64" w14:textId="77777777" w:rsidR="007A7FBA" w:rsidRPr="001978A7" w:rsidRDefault="007A7FBA" w:rsidP="007A7FBA">
      <w:pPr>
        <w:pStyle w:val="Tekstprzypisudolnego"/>
        <w:jc w:val="both"/>
        <w:rPr>
          <w:rFonts w:asciiTheme="minorHAnsi" w:hAnsiTheme="minorHAnsi" w:cstheme="minorHAnsi"/>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Dotyczy wyłącznie projektów aktywizujących osoby odbywające karę pozbawienia wolności.</w:t>
      </w:r>
    </w:p>
  </w:footnote>
  <w:footnote w:id="13">
    <w:p w14:paraId="0D7A3E34" w14:textId="77777777" w:rsidR="007A7FBA" w:rsidRPr="001978A7" w:rsidRDefault="007A7FBA" w:rsidP="007A7FBA">
      <w:pPr>
        <w:pStyle w:val="Tekstprzypisudolnego"/>
        <w:jc w:val="both"/>
        <w:rPr>
          <w:sz w:val="16"/>
          <w:szCs w:val="16"/>
        </w:rPr>
      </w:pPr>
      <w:r w:rsidRPr="001978A7">
        <w:rPr>
          <w:rStyle w:val="Odwoanieprzypisudolnego"/>
          <w:rFonts w:asciiTheme="minorHAnsi" w:hAnsiTheme="minorHAnsi" w:cstheme="minorHAnsi"/>
          <w:sz w:val="16"/>
          <w:szCs w:val="16"/>
        </w:rPr>
        <w:footnoteRef/>
      </w:r>
      <w:r w:rsidRPr="001978A7">
        <w:rPr>
          <w:rFonts w:asciiTheme="minorHAnsi" w:hAnsiTheme="minorHAnsi" w:cstheme="minorHAnsi"/>
          <w:sz w:val="16"/>
          <w:szCs w:val="16"/>
        </w:rPr>
        <w:t xml:space="preserve"> Należy wskazać jeden lub kilka przepisów prawa - możliwe jest ich przywołanie w zakresie ograniczonym na potrzeby konkretnej klauzuli.</w:t>
      </w:r>
    </w:p>
  </w:footnote>
  <w:footnote w:id="14">
    <w:p w14:paraId="25B11B5F" w14:textId="77777777" w:rsidR="007A7FBA" w:rsidRPr="001978A7" w:rsidRDefault="007A7FBA" w:rsidP="007A7FBA">
      <w:pPr>
        <w:pStyle w:val="Tekstprzypisudolnego"/>
        <w:jc w:val="both"/>
        <w:rPr>
          <w:sz w:val="16"/>
          <w:szCs w:val="16"/>
        </w:rPr>
      </w:pPr>
      <w:r w:rsidRPr="001978A7">
        <w:rPr>
          <w:rStyle w:val="Odwoanieprzypisudolnego"/>
          <w:sz w:val="16"/>
          <w:szCs w:val="16"/>
        </w:rPr>
        <w:footnoteRef/>
      </w:r>
      <w:r w:rsidRPr="001978A7">
        <w:rPr>
          <w:sz w:val="16"/>
          <w:szCs w:val="16"/>
        </w:rPr>
        <w:t xml:space="preserve"> </w:t>
      </w:r>
      <w:r w:rsidRPr="001978A7">
        <w:rPr>
          <w:rFonts w:asciiTheme="minorHAnsi" w:hAnsiTheme="minorHAnsi" w:cstheme="minorHAnsi"/>
          <w:sz w:val="16"/>
          <w:szCs w:val="16"/>
        </w:rPr>
        <w:t>Do automatyzacji procesu przetwarzania danych osobowych wystarczy, że dane te są zapisane na dysku komputera.</w:t>
      </w:r>
      <w:r w:rsidRPr="001978A7">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6D1CE549"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4701671">
    <w:abstractNumId w:val="1"/>
  </w:num>
  <w:num w:numId="2" w16cid:durableId="1798916920">
    <w:abstractNumId w:val="3"/>
  </w:num>
  <w:num w:numId="3" w16cid:durableId="2018341374">
    <w:abstractNumId w:val="12"/>
  </w:num>
  <w:num w:numId="4" w16cid:durableId="1807507554">
    <w:abstractNumId w:val="0"/>
  </w:num>
  <w:num w:numId="5" w16cid:durableId="646592441">
    <w:abstractNumId w:val="10"/>
  </w:num>
  <w:num w:numId="6" w16cid:durableId="1314064201">
    <w:abstractNumId w:val="8"/>
  </w:num>
  <w:num w:numId="7" w16cid:durableId="430441535">
    <w:abstractNumId w:val="7"/>
  </w:num>
  <w:num w:numId="8" w16cid:durableId="827205816">
    <w:abstractNumId w:val="2"/>
  </w:num>
  <w:num w:numId="9" w16cid:durableId="1098329379">
    <w:abstractNumId w:val="9"/>
  </w:num>
  <w:num w:numId="10" w16cid:durableId="1518273954">
    <w:abstractNumId w:val="5"/>
  </w:num>
  <w:num w:numId="11" w16cid:durableId="1255285316">
    <w:abstractNumId w:val="4"/>
  </w:num>
  <w:num w:numId="12" w16cid:durableId="169418664">
    <w:abstractNumId w:val="11"/>
  </w:num>
  <w:num w:numId="13" w16cid:durableId="932665965">
    <w:abstractNumId w:val="6"/>
  </w:num>
  <w:num w:numId="14" w16cid:durableId="1603494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32078"/>
    <w:rsid w:val="00057BE3"/>
    <w:rsid w:val="000677DA"/>
    <w:rsid w:val="0007039C"/>
    <w:rsid w:val="00080870"/>
    <w:rsid w:val="000850B3"/>
    <w:rsid w:val="00087C8A"/>
    <w:rsid w:val="000977C3"/>
    <w:rsid w:val="000A4804"/>
    <w:rsid w:val="000B64C2"/>
    <w:rsid w:val="000F0DAF"/>
    <w:rsid w:val="000F547B"/>
    <w:rsid w:val="000F7ED7"/>
    <w:rsid w:val="00102A52"/>
    <w:rsid w:val="0011027E"/>
    <w:rsid w:val="00130148"/>
    <w:rsid w:val="00132676"/>
    <w:rsid w:val="00162C59"/>
    <w:rsid w:val="001662F3"/>
    <w:rsid w:val="00172340"/>
    <w:rsid w:val="001728A2"/>
    <w:rsid w:val="001A14E1"/>
    <w:rsid w:val="001B32EE"/>
    <w:rsid w:val="001D1534"/>
    <w:rsid w:val="001D699E"/>
    <w:rsid w:val="001E642D"/>
    <w:rsid w:val="00201735"/>
    <w:rsid w:val="00202979"/>
    <w:rsid w:val="002603B4"/>
    <w:rsid w:val="00281434"/>
    <w:rsid w:val="002917CB"/>
    <w:rsid w:val="002B2ACF"/>
    <w:rsid w:val="002C1DA6"/>
    <w:rsid w:val="002C57F0"/>
    <w:rsid w:val="002C5AFC"/>
    <w:rsid w:val="002D2E5B"/>
    <w:rsid w:val="002D63E2"/>
    <w:rsid w:val="002F306A"/>
    <w:rsid w:val="003125A8"/>
    <w:rsid w:val="00334673"/>
    <w:rsid w:val="00335DC6"/>
    <w:rsid w:val="00344F26"/>
    <w:rsid w:val="00351C53"/>
    <w:rsid w:val="00356182"/>
    <w:rsid w:val="00361955"/>
    <w:rsid w:val="003645BD"/>
    <w:rsid w:val="00372C0E"/>
    <w:rsid w:val="003C27C2"/>
    <w:rsid w:val="003C7644"/>
    <w:rsid w:val="003F2A2A"/>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51A17"/>
    <w:rsid w:val="005628B2"/>
    <w:rsid w:val="00572FD8"/>
    <w:rsid w:val="00575475"/>
    <w:rsid w:val="005757AC"/>
    <w:rsid w:val="00587F1E"/>
    <w:rsid w:val="005B0445"/>
    <w:rsid w:val="005B55CA"/>
    <w:rsid w:val="005D12FD"/>
    <w:rsid w:val="005D4B17"/>
    <w:rsid w:val="005F0129"/>
    <w:rsid w:val="00606418"/>
    <w:rsid w:val="0061558C"/>
    <w:rsid w:val="006344B1"/>
    <w:rsid w:val="006601B3"/>
    <w:rsid w:val="006B18ED"/>
    <w:rsid w:val="006C5600"/>
    <w:rsid w:val="006D0CDE"/>
    <w:rsid w:val="00710928"/>
    <w:rsid w:val="00714C4D"/>
    <w:rsid w:val="0071507F"/>
    <w:rsid w:val="0071532B"/>
    <w:rsid w:val="007208FE"/>
    <w:rsid w:val="007251D6"/>
    <w:rsid w:val="007311BC"/>
    <w:rsid w:val="00741AA5"/>
    <w:rsid w:val="007611BA"/>
    <w:rsid w:val="00765C19"/>
    <w:rsid w:val="00780659"/>
    <w:rsid w:val="00792A5E"/>
    <w:rsid w:val="00794BA3"/>
    <w:rsid w:val="007A7FBA"/>
    <w:rsid w:val="007C6645"/>
    <w:rsid w:val="007E187D"/>
    <w:rsid w:val="00801885"/>
    <w:rsid w:val="008028EB"/>
    <w:rsid w:val="00812FC7"/>
    <w:rsid w:val="008203CB"/>
    <w:rsid w:val="008204D4"/>
    <w:rsid w:val="008319F6"/>
    <w:rsid w:val="00831BBB"/>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34757"/>
    <w:rsid w:val="0094510B"/>
    <w:rsid w:val="0095254A"/>
    <w:rsid w:val="009731B9"/>
    <w:rsid w:val="00986CB1"/>
    <w:rsid w:val="009A09A0"/>
    <w:rsid w:val="009A3948"/>
    <w:rsid w:val="009B0009"/>
    <w:rsid w:val="009C468A"/>
    <w:rsid w:val="009D2075"/>
    <w:rsid w:val="009E6253"/>
    <w:rsid w:val="00A010F0"/>
    <w:rsid w:val="00A0127E"/>
    <w:rsid w:val="00A06BF8"/>
    <w:rsid w:val="00A16E13"/>
    <w:rsid w:val="00A22F9B"/>
    <w:rsid w:val="00A4158D"/>
    <w:rsid w:val="00A6222E"/>
    <w:rsid w:val="00A64C21"/>
    <w:rsid w:val="00A674AE"/>
    <w:rsid w:val="00A9467C"/>
    <w:rsid w:val="00AA18F3"/>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0D35"/>
    <w:rsid w:val="00BB6E81"/>
    <w:rsid w:val="00BB788B"/>
    <w:rsid w:val="00BC5C0B"/>
    <w:rsid w:val="00BC6120"/>
    <w:rsid w:val="00BD0ED9"/>
    <w:rsid w:val="00BE2159"/>
    <w:rsid w:val="00BF16EC"/>
    <w:rsid w:val="00BF41C8"/>
    <w:rsid w:val="00C0589B"/>
    <w:rsid w:val="00C756DB"/>
    <w:rsid w:val="00C75833"/>
    <w:rsid w:val="00C864AB"/>
    <w:rsid w:val="00C957B3"/>
    <w:rsid w:val="00CB08A4"/>
    <w:rsid w:val="00CE1F40"/>
    <w:rsid w:val="00CF365A"/>
    <w:rsid w:val="00D07868"/>
    <w:rsid w:val="00D11810"/>
    <w:rsid w:val="00D13D26"/>
    <w:rsid w:val="00D2273B"/>
    <w:rsid w:val="00D71B8E"/>
    <w:rsid w:val="00D721E6"/>
    <w:rsid w:val="00D75FF7"/>
    <w:rsid w:val="00D76DC9"/>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843FC"/>
    <w:rsid w:val="00F86211"/>
    <w:rsid w:val="00F9300C"/>
    <w:rsid w:val="00FB0076"/>
    <w:rsid w:val="00FC166C"/>
    <w:rsid w:val="00FC4207"/>
    <w:rsid w:val="00FD6F3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7A7FBA"/>
    <w:rPr>
      <w:color w:val="0563C1" w:themeColor="hyperlink"/>
      <w:u w:val="single"/>
    </w:rPr>
  </w:style>
  <w:style w:type="paragraph" w:customStyle="1" w:styleId="Default">
    <w:name w:val="Default"/>
    <w:rsid w:val="007A7FBA"/>
    <w:pPr>
      <w:autoSpaceDE w:val="0"/>
      <w:autoSpaceDN w:val="0"/>
      <w:adjustRightInd w:val="0"/>
      <w:spacing w:after="0" w:line="240" w:lineRule="auto"/>
    </w:pPr>
    <w:rPr>
      <w:rFonts w:ascii="Tahoma" w:hAnsi="Tahoma" w:cs="Tahoma"/>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D8704-CFF9-4E60-A491-C1D4D727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3356</Words>
  <Characters>20142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Łukasz Mazurkiewicz</cp:lastModifiedBy>
  <cp:revision>13</cp:revision>
  <dcterms:created xsi:type="dcterms:W3CDTF">2025-12-31T06:58:00Z</dcterms:created>
  <dcterms:modified xsi:type="dcterms:W3CDTF">2026-01-07T10:48:00Z</dcterms:modified>
</cp:coreProperties>
</file>